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auto"/>
          <w:sz w:val="44"/>
          <w:szCs w:val="44"/>
          <w:lang w:val="zh-TW"/>
        </w:rPr>
      </w:pPr>
      <w:r>
        <w:rPr>
          <w:rFonts w:hint="eastAsia" w:ascii="方正小标宋简体" w:hAnsi="方正小标宋简体" w:eastAsia="方正小标宋简体" w:cs="方正小标宋简体"/>
          <w:b w:val="0"/>
          <w:bCs w:val="0"/>
          <w:color w:val="auto"/>
          <w:sz w:val="44"/>
          <w:szCs w:val="44"/>
          <w:lang w:val="zh-TW"/>
        </w:rPr>
        <w:t>政</w:t>
      </w:r>
      <w:r>
        <w:rPr>
          <w:rFonts w:hint="eastAsia" w:ascii="方正小标宋简体" w:hAnsi="方正小标宋简体" w:eastAsia="方正小标宋简体" w:cs="方正小标宋简体"/>
          <w:b w:val="0"/>
          <w:bCs w:val="0"/>
          <w:color w:val="auto"/>
          <w:sz w:val="44"/>
          <w:szCs w:val="44"/>
        </w:rPr>
        <w:t xml:space="preserve"> </w:t>
      </w:r>
      <w:r>
        <w:rPr>
          <w:rFonts w:hint="eastAsia" w:ascii="方正小标宋简体" w:hAnsi="方正小标宋简体" w:eastAsia="方正小标宋简体" w:cs="方正小标宋简体"/>
          <w:b w:val="0"/>
          <w:bCs w:val="0"/>
          <w:color w:val="auto"/>
          <w:sz w:val="44"/>
          <w:szCs w:val="44"/>
          <w:lang w:val="zh-TW"/>
        </w:rPr>
        <w:t>府</w:t>
      </w:r>
      <w:r>
        <w:rPr>
          <w:rFonts w:hint="eastAsia" w:ascii="方正小标宋简体" w:hAnsi="方正小标宋简体" w:eastAsia="方正小标宋简体" w:cs="方正小标宋简体"/>
          <w:b w:val="0"/>
          <w:bCs w:val="0"/>
          <w:color w:val="auto"/>
          <w:sz w:val="44"/>
          <w:szCs w:val="44"/>
        </w:rPr>
        <w:t xml:space="preserve"> </w:t>
      </w:r>
      <w:r>
        <w:rPr>
          <w:rFonts w:hint="eastAsia" w:ascii="方正小标宋简体" w:hAnsi="方正小标宋简体" w:eastAsia="方正小标宋简体" w:cs="方正小标宋简体"/>
          <w:b w:val="0"/>
          <w:bCs w:val="0"/>
          <w:color w:val="auto"/>
          <w:sz w:val="44"/>
          <w:szCs w:val="44"/>
          <w:lang w:val="zh-TW"/>
        </w:rPr>
        <w:t>工</w:t>
      </w:r>
      <w:r>
        <w:rPr>
          <w:rFonts w:hint="eastAsia" w:ascii="方正小标宋简体" w:hAnsi="方正小标宋简体" w:eastAsia="方正小标宋简体" w:cs="方正小标宋简体"/>
          <w:b w:val="0"/>
          <w:bCs w:val="0"/>
          <w:color w:val="auto"/>
          <w:sz w:val="44"/>
          <w:szCs w:val="44"/>
        </w:rPr>
        <w:t xml:space="preserve"> </w:t>
      </w:r>
      <w:r>
        <w:rPr>
          <w:rFonts w:hint="eastAsia" w:ascii="方正小标宋简体" w:hAnsi="方正小标宋简体" w:eastAsia="方正小标宋简体" w:cs="方正小标宋简体"/>
          <w:b w:val="0"/>
          <w:bCs w:val="0"/>
          <w:color w:val="auto"/>
          <w:sz w:val="44"/>
          <w:szCs w:val="44"/>
          <w:lang w:val="zh-TW"/>
        </w:rPr>
        <w:t>作</w:t>
      </w:r>
      <w:r>
        <w:rPr>
          <w:rFonts w:hint="eastAsia" w:ascii="方正小标宋简体" w:hAnsi="方正小标宋简体" w:eastAsia="方正小标宋简体" w:cs="方正小标宋简体"/>
          <w:b w:val="0"/>
          <w:bCs w:val="0"/>
          <w:color w:val="auto"/>
          <w:sz w:val="44"/>
          <w:szCs w:val="44"/>
        </w:rPr>
        <w:t xml:space="preserve"> </w:t>
      </w:r>
      <w:r>
        <w:rPr>
          <w:rFonts w:hint="eastAsia" w:ascii="方正小标宋简体" w:hAnsi="方正小标宋简体" w:eastAsia="方正小标宋简体" w:cs="方正小标宋简体"/>
          <w:b w:val="0"/>
          <w:bCs w:val="0"/>
          <w:color w:val="auto"/>
          <w:sz w:val="44"/>
          <w:szCs w:val="44"/>
          <w:lang w:val="zh-TW"/>
        </w:rPr>
        <w:t>报</w:t>
      </w:r>
      <w:r>
        <w:rPr>
          <w:rFonts w:hint="eastAsia" w:ascii="方正小标宋简体" w:hAnsi="方正小标宋简体" w:eastAsia="方正小标宋简体" w:cs="方正小标宋简体"/>
          <w:b w:val="0"/>
          <w:bCs w:val="0"/>
          <w:color w:val="auto"/>
          <w:sz w:val="44"/>
          <w:szCs w:val="44"/>
        </w:rPr>
        <w:t xml:space="preserve"> </w:t>
      </w:r>
      <w:r>
        <w:rPr>
          <w:rFonts w:hint="eastAsia" w:ascii="方正小标宋简体" w:hAnsi="方正小标宋简体" w:eastAsia="方正小标宋简体" w:cs="方正小标宋简体"/>
          <w:b w:val="0"/>
          <w:bCs w:val="0"/>
          <w:color w:val="auto"/>
          <w:sz w:val="44"/>
          <w:szCs w:val="44"/>
          <w:lang w:val="zh-TW"/>
        </w:rPr>
        <w:t>告</w:t>
      </w:r>
    </w:p>
    <w:p>
      <w:pPr>
        <w:jc w:val="center"/>
        <w:rPr>
          <w:rFonts w:hint="default" w:ascii="Times New Roman" w:hAnsi="Times New Roman" w:eastAsia="方正小标宋简体" w:cs="Times New Roman"/>
          <w:color w:val="auto"/>
          <w:sz w:val="44"/>
          <w:szCs w:val="44"/>
          <w:lang w:val="zh-TW"/>
        </w:rPr>
      </w:pPr>
    </w:p>
    <w:p>
      <w:pPr>
        <w:spacing w:line="560" w:lineRule="exact"/>
        <w:jc w:val="center"/>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——2023年1月10日在区第十七届</w:t>
      </w:r>
    </w:p>
    <w:p>
      <w:pPr>
        <w:spacing w:line="480" w:lineRule="auto"/>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b/>
          <w:bCs/>
          <w:color w:val="auto"/>
          <w:sz w:val="32"/>
          <w:szCs w:val="32"/>
        </w:rPr>
        <w:t>人民代表大会第三次会议上</w:t>
      </w:r>
    </w:p>
    <w:p>
      <w:pPr>
        <w:spacing w:line="480" w:lineRule="auto"/>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b/>
          <w:bCs/>
          <w:color w:val="auto"/>
          <w:sz w:val="32"/>
          <w:szCs w:val="32"/>
        </w:rPr>
        <w:t>前进区人民政府区长   徐永志</w:t>
      </w:r>
    </w:p>
    <w:p>
      <w:pPr>
        <w:spacing w:line="560" w:lineRule="exact"/>
        <w:ind w:firstLine="640"/>
        <w:rPr>
          <w:rFonts w:hint="default" w:ascii="Times New Roman" w:hAnsi="Times New Roman" w:eastAsia="仿宋_GB2312" w:cs="Times New Roman"/>
          <w:color w:val="auto"/>
          <w:sz w:val="32"/>
          <w:szCs w:val="32"/>
          <w:lang w:val="zh-TW"/>
        </w:rPr>
      </w:pPr>
      <w:r>
        <w:rPr>
          <w:rFonts w:hint="default" w:ascii="Times New Roman" w:hAnsi="Times New Roman" w:eastAsia="仿宋_GB2312" w:cs="Times New Roman"/>
          <w:color w:val="auto"/>
          <w:sz w:val="32"/>
          <w:szCs w:val="32"/>
          <w:lang w:val="zh-TW"/>
        </w:rPr>
        <w:t>各位代表：</w:t>
      </w:r>
    </w:p>
    <w:p>
      <w:pPr>
        <w:spacing w:line="560" w:lineRule="exact"/>
        <w:ind w:firstLine="640"/>
        <w:rPr>
          <w:rFonts w:hint="default" w:ascii="Times New Roman" w:hAnsi="Times New Roman" w:eastAsia="仿宋_GB2312" w:cs="Times New Roman"/>
          <w:color w:val="auto"/>
          <w:sz w:val="32"/>
          <w:szCs w:val="32"/>
          <w:lang w:val="zh-TW"/>
        </w:rPr>
      </w:pPr>
      <w:r>
        <w:rPr>
          <w:rFonts w:hint="default" w:ascii="Times New Roman" w:hAnsi="Times New Roman" w:eastAsia="仿宋_GB2312" w:cs="Times New Roman"/>
          <w:color w:val="auto"/>
          <w:sz w:val="32"/>
          <w:szCs w:val="32"/>
          <w:lang w:val="zh-TW"/>
        </w:rPr>
        <w:t>现在，我代表区人民政府向大会报告工作，请予审议，并请区政协委员提出意见。</w:t>
      </w:r>
    </w:p>
    <w:p>
      <w:pPr>
        <w:spacing w:line="560" w:lineRule="exact"/>
        <w:ind w:firstLine="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zh-TW"/>
        </w:rPr>
        <w:t>一、</w:t>
      </w:r>
      <w:r>
        <w:rPr>
          <w:rFonts w:hint="default" w:ascii="Times New Roman" w:hAnsi="Times New Roman" w:eastAsia="黑体" w:cs="Times New Roman"/>
          <w:color w:val="auto"/>
          <w:sz w:val="32"/>
          <w:szCs w:val="32"/>
        </w:rPr>
        <w:t>2022</w:t>
      </w:r>
      <w:r>
        <w:rPr>
          <w:rFonts w:hint="default" w:ascii="Times New Roman" w:hAnsi="Times New Roman" w:eastAsia="黑体" w:cs="Times New Roman"/>
          <w:color w:val="auto"/>
          <w:sz w:val="32"/>
          <w:szCs w:val="32"/>
          <w:lang w:val="zh-TW"/>
        </w:rPr>
        <w:t>年工作回顾</w:t>
      </w:r>
    </w:p>
    <w:p>
      <w:pPr>
        <w:spacing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2022</w:t>
      </w:r>
      <w:r>
        <w:rPr>
          <w:rFonts w:hint="default" w:ascii="Times New Roman" w:hAnsi="Times New Roman" w:eastAsia="仿宋_GB2312" w:cs="Times New Roman"/>
          <w:color w:val="auto"/>
          <w:sz w:val="32"/>
          <w:szCs w:val="32"/>
          <w:lang w:val="zh-TW"/>
        </w:rPr>
        <w:t>年是前进</w:t>
      </w:r>
      <w:r>
        <w:rPr>
          <w:rFonts w:hint="default" w:ascii="Times New Roman" w:hAnsi="Times New Roman" w:eastAsia="仿宋_GB2312" w:cs="Times New Roman"/>
          <w:color w:val="auto"/>
          <w:sz w:val="32"/>
          <w:szCs w:val="32"/>
        </w:rPr>
        <w:t>区</w:t>
      </w:r>
      <w:r>
        <w:rPr>
          <w:rFonts w:hint="default" w:ascii="Times New Roman" w:hAnsi="Times New Roman" w:eastAsia="仿宋_GB2312" w:cs="Times New Roman"/>
          <w:color w:val="auto"/>
          <w:sz w:val="32"/>
          <w:szCs w:val="32"/>
          <w:lang w:val="zh-TW"/>
        </w:rPr>
        <w:t>发展历程中极为重要、极不平凡、极具考验的一年。面对艰巨繁重的改革发展稳定任务和经济下行压力，特别是新冠疫情的多轮冲击，在区委的坚强领导下，在区人大、区政协的监督支持下，我们坚持以习近平新时代中国特色社会主义思想为指导，深入贯彻党的十九大、十九届历次全会和党的二十大精神，全面落实党中央、省、市决策部署，按照“疫情要防住，经济要稳住，发展要安全”的总要求，统筹推进疫情防控和经济社会发展，扎实做好扩投资、稳增长、防风险、保稳定、惠民生等各项工作，全区经济社会各项事业取得新成绩，有力推动了</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十四五</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规划顺利实施。</w:t>
      </w:r>
    </w:p>
    <w:p>
      <w:pPr>
        <w:spacing w:line="560" w:lineRule="exact"/>
        <w:ind w:firstLine="640"/>
        <w:rPr>
          <w:rFonts w:hint="default" w:ascii="Times New Roman" w:hAnsi="Times New Roman" w:eastAsia="PMingLiU" w:cs="Times New Roman"/>
          <w:color w:val="auto"/>
          <w:sz w:val="32"/>
          <w:szCs w:val="32"/>
          <w:lang w:val="zh-TW"/>
        </w:rPr>
      </w:pPr>
      <w:r>
        <w:rPr>
          <w:rFonts w:hint="default" w:ascii="Times New Roman" w:hAnsi="Times New Roman" w:eastAsia="仿宋_GB2312" w:cs="Times New Roman"/>
          <w:color w:val="auto"/>
          <w:sz w:val="32"/>
          <w:szCs w:val="32"/>
        </w:rPr>
        <w:t>2022</w:t>
      </w:r>
      <w:r>
        <w:rPr>
          <w:rFonts w:hint="default" w:ascii="Times New Roman" w:hAnsi="Times New Roman" w:eastAsia="仿宋_GB2312" w:cs="Times New Roman"/>
          <w:color w:val="auto"/>
          <w:sz w:val="32"/>
          <w:szCs w:val="32"/>
          <w:lang w:val="zh-TW"/>
        </w:rPr>
        <w:t>年</w:t>
      </w:r>
      <w:r>
        <w:rPr>
          <w:rFonts w:hint="default" w:ascii="Times New Roman" w:hAnsi="Times New Roman" w:eastAsia="仿宋_GB2312" w:cs="Times New Roman"/>
          <w:color w:val="auto"/>
          <w:sz w:val="32"/>
          <w:szCs w:val="32"/>
        </w:rPr>
        <w:t>1-11</w:t>
      </w:r>
      <w:r>
        <w:rPr>
          <w:rFonts w:hint="default" w:ascii="Times New Roman" w:hAnsi="Times New Roman" w:eastAsia="仿宋_GB2312" w:cs="Times New Roman"/>
          <w:color w:val="auto"/>
          <w:sz w:val="32"/>
          <w:szCs w:val="32"/>
          <w:lang w:val="zh-TW"/>
        </w:rPr>
        <w:t>月份，全区固定资产投资同比增长35.6%，位列城区第</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zh-TW"/>
        </w:rPr>
        <w:t>；实际利用内资同比增长</w:t>
      </w:r>
      <w:r>
        <w:rPr>
          <w:rFonts w:hint="default" w:ascii="Times New Roman" w:hAnsi="Times New Roman" w:eastAsia="仿宋_GB2312" w:cs="Times New Roman"/>
          <w:color w:val="auto"/>
          <w:sz w:val="32"/>
          <w:szCs w:val="32"/>
        </w:rPr>
        <w:t>53.4%</w:t>
      </w:r>
      <w:r>
        <w:rPr>
          <w:rFonts w:hint="default" w:ascii="Times New Roman" w:hAnsi="Times New Roman" w:eastAsia="仿宋_GB2312" w:cs="Times New Roman"/>
          <w:color w:val="auto"/>
          <w:sz w:val="32"/>
          <w:szCs w:val="32"/>
          <w:lang w:val="zh-TW"/>
        </w:rPr>
        <w:t>，位列城区第</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zh-TW"/>
        </w:rPr>
        <w:t>；一般公共财政预算收入完成</w:t>
      </w:r>
      <w:r>
        <w:rPr>
          <w:rFonts w:hint="default" w:ascii="Times New Roman" w:hAnsi="Times New Roman" w:eastAsia="仿宋_GB2312" w:cs="Times New Roman"/>
          <w:color w:val="auto"/>
          <w:sz w:val="32"/>
          <w:szCs w:val="32"/>
        </w:rPr>
        <w:t>1.1</w:t>
      </w:r>
      <w:r>
        <w:rPr>
          <w:rFonts w:hint="default" w:ascii="Times New Roman" w:hAnsi="Times New Roman" w:eastAsia="仿宋_GB2312" w:cs="Times New Roman"/>
          <w:color w:val="auto"/>
          <w:sz w:val="32"/>
          <w:szCs w:val="32"/>
          <w:lang w:val="zh-TW"/>
        </w:rPr>
        <w:t>亿元，同比增长</w:t>
      </w:r>
      <w:r>
        <w:rPr>
          <w:rFonts w:hint="default" w:ascii="Times New Roman" w:hAnsi="Times New Roman" w:eastAsia="仿宋_GB2312" w:cs="Times New Roman"/>
          <w:color w:val="auto"/>
          <w:sz w:val="32"/>
          <w:szCs w:val="32"/>
        </w:rPr>
        <w:t>13.8%</w:t>
      </w:r>
      <w:r>
        <w:rPr>
          <w:rFonts w:hint="default" w:ascii="Times New Roman" w:hAnsi="Times New Roman" w:eastAsia="仿宋_GB2312" w:cs="Times New Roman"/>
          <w:color w:val="auto"/>
          <w:sz w:val="32"/>
          <w:szCs w:val="32"/>
          <w:lang w:val="zh-TW"/>
        </w:rPr>
        <w:t>，位列城区第2；规上工业增加值同比增长5.42%，位列城区第3；社会消费品零售总额企稳回升，实现18.84亿元</w:t>
      </w:r>
      <w:r>
        <w:rPr>
          <w:rFonts w:hint="default" w:ascii="Times New Roman" w:hAnsi="Times New Roman" w:eastAsia="宋体" w:cs="Times New Roman"/>
          <w:color w:val="auto"/>
          <w:sz w:val="32"/>
          <w:szCs w:val="32"/>
          <w:lang w:val="zh-TW"/>
        </w:rPr>
        <w:t>。</w:t>
      </w:r>
    </w:p>
    <w:p>
      <w:pPr>
        <w:spacing w:line="560" w:lineRule="exact"/>
        <w:ind w:firstLine="640"/>
        <w:rPr>
          <w:rFonts w:hint="default" w:ascii="Times New Roman" w:hAnsi="Times New Roman" w:eastAsia="仿宋_GB2312" w:cs="Times New Roman"/>
          <w:color w:val="auto"/>
          <w:sz w:val="32"/>
          <w:szCs w:val="32"/>
          <w:lang w:val="zh-TW"/>
        </w:rPr>
      </w:pPr>
      <w:r>
        <w:rPr>
          <w:rFonts w:hint="default" w:ascii="Times New Roman" w:hAnsi="Times New Roman" w:eastAsia="仿宋_GB2312" w:cs="Times New Roman"/>
          <w:color w:val="auto"/>
          <w:sz w:val="32"/>
          <w:szCs w:val="32"/>
          <w:lang w:val="zh-TW"/>
        </w:rPr>
        <w:t>全年预计，规上工业增加值同比增长1.</w:t>
      </w:r>
      <w:r>
        <w:rPr>
          <w:rFonts w:hint="default" w:ascii="Times New Roman" w:hAnsi="Times New Roman" w:eastAsia="PMingLiU" w:cs="Times New Roman"/>
          <w:color w:val="auto"/>
          <w:sz w:val="32"/>
          <w:szCs w:val="32"/>
          <w:lang w:val="zh-TW"/>
        </w:rPr>
        <w:t>5</w:t>
      </w:r>
      <w:r>
        <w:rPr>
          <w:rFonts w:hint="default" w:ascii="Times New Roman" w:hAnsi="Times New Roman" w:eastAsia="仿宋_GB2312" w:cs="Times New Roman"/>
          <w:color w:val="auto"/>
          <w:sz w:val="32"/>
          <w:szCs w:val="32"/>
          <w:lang w:val="zh-TW"/>
        </w:rPr>
        <w:t>%；固定资产投资同比增长36%；内资同比增长5</w:t>
      </w:r>
      <w:r>
        <w:rPr>
          <w:rFonts w:hint="default" w:ascii="Times New Roman" w:hAnsi="Times New Roman" w:eastAsia="PMingLiU" w:cs="Times New Roman"/>
          <w:color w:val="auto"/>
          <w:sz w:val="32"/>
          <w:szCs w:val="32"/>
          <w:lang w:val="zh-TW"/>
        </w:rPr>
        <w:t>5</w:t>
      </w:r>
      <w:r>
        <w:rPr>
          <w:rFonts w:hint="default" w:ascii="Times New Roman" w:hAnsi="Times New Roman" w:eastAsia="仿宋_GB2312" w:cs="Times New Roman"/>
          <w:color w:val="auto"/>
          <w:sz w:val="32"/>
          <w:szCs w:val="32"/>
          <w:lang w:val="zh-TW"/>
        </w:rPr>
        <w:t>%；财政一般预算收入同比增长6.4%。</w:t>
      </w:r>
    </w:p>
    <w:p>
      <w:pPr>
        <w:spacing w:line="560" w:lineRule="exact"/>
        <w:ind w:firstLine="643"/>
        <w:rPr>
          <w:rFonts w:hint="default" w:ascii="Times New Roman" w:hAnsi="Times New Roman" w:eastAsia="仿宋_GB2312" w:cs="Times New Roman"/>
          <w:color w:val="auto"/>
          <w:sz w:val="32"/>
          <w:szCs w:val="32"/>
          <w:lang w:val="zh-TW"/>
        </w:rPr>
      </w:pPr>
      <w:r>
        <w:rPr>
          <w:rFonts w:hint="default" w:ascii="Times New Roman" w:hAnsi="Times New Roman" w:eastAsia="楷体_GB2312" w:cs="Times New Roman"/>
          <w:b/>
          <w:bCs/>
          <w:color w:val="auto"/>
          <w:sz w:val="32"/>
          <w:szCs w:val="32"/>
          <w:lang w:val="zh-TW"/>
        </w:rPr>
        <w:t>过去一年，我们全力以赴抓产业、扩投资，发展基础更</w:t>
      </w:r>
      <w:r>
        <w:rPr>
          <w:rFonts w:hint="eastAsia" w:ascii="Times New Roman" w:hAnsi="Times New Roman" w:eastAsia="楷体_GB2312" w:cs="Times New Roman"/>
          <w:b/>
          <w:bCs/>
          <w:color w:val="auto"/>
          <w:sz w:val="32"/>
          <w:szCs w:val="32"/>
          <w:lang w:val="en-US" w:eastAsia="zh-CN"/>
        </w:rPr>
        <w:t>加</w:t>
      </w:r>
      <w:r>
        <w:rPr>
          <w:rFonts w:hint="default" w:ascii="Times New Roman" w:hAnsi="Times New Roman" w:eastAsia="楷体_GB2312" w:cs="Times New Roman"/>
          <w:b/>
          <w:bCs/>
          <w:color w:val="auto"/>
          <w:sz w:val="32"/>
          <w:szCs w:val="32"/>
          <w:lang w:val="zh-TW"/>
        </w:rPr>
        <w:t>牢固。</w:t>
      </w:r>
      <w:r>
        <w:rPr>
          <w:rFonts w:hint="default" w:ascii="Times New Roman" w:hAnsi="Times New Roman" w:eastAsia="仿宋_GB2312" w:cs="Times New Roman"/>
          <w:color w:val="auto"/>
          <w:sz w:val="32"/>
          <w:szCs w:val="32"/>
          <w:lang w:val="zh-TW"/>
        </w:rPr>
        <w:t>把项目建设作为第一抓手，全力构建现代化产业体系。</w:t>
      </w:r>
      <w:r>
        <w:rPr>
          <w:rFonts w:hint="default" w:ascii="Times New Roman" w:hAnsi="Times New Roman" w:eastAsia="仿宋_GB2312" w:cs="Times New Roman"/>
          <w:b/>
          <w:bCs/>
          <w:color w:val="auto"/>
          <w:sz w:val="32"/>
          <w:szCs w:val="32"/>
          <w:lang w:val="zh-TW"/>
        </w:rPr>
        <w:t>招商引资力度持续加大</w:t>
      </w:r>
      <w:r>
        <w:rPr>
          <w:rFonts w:hint="default" w:ascii="Times New Roman" w:hAnsi="Times New Roman" w:eastAsia="仿宋_GB2312" w:cs="Times New Roman"/>
          <w:color w:val="auto"/>
          <w:sz w:val="32"/>
          <w:szCs w:val="32"/>
          <w:lang w:val="zh-TW"/>
        </w:rPr>
        <w:t>。紧盯北京、广东、深圳、青岛等重点地区，先后</w:t>
      </w:r>
      <w:r>
        <w:rPr>
          <w:rFonts w:hint="default" w:ascii="Times New Roman" w:hAnsi="Times New Roman" w:eastAsia="仿宋_GB2312" w:cs="Times New Roman"/>
          <w:color w:val="auto"/>
          <w:sz w:val="32"/>
          <w:szCs w:val="32"/>
        </w:rPr>
        <w:t>11</w:t>
      </w:r>
      <w:r>
        <w:rPr>
          <w:rFonts w:hint="default" w:ascii="Times New Roman" w:hAnsi="Times New Roman" w:eastAsia="仿宋_GB2312" w:cs="Times New Roman"/>
          <w:color w:val="auto"/>
          <w:sz w:val="32"/>
          <w:szCs w:val="32"/>
          <w:lang w:val="zh-TW"/>
        </w:rPr>
        <w:t>次上门招商、邀约客商考察</w:t>
      </w:r>
      <w:r>
        <w:rPr>
          <w:rFonts w:hint="default" w:ascii="Times New Roman" w:hAnsi="Times New Roman" w:eastAsia="仿宋_GB2312" w:cs="Times New Roman"/>
          <w:color w:val="auto"/>
          <w:sz w:val="32"/>
          <w:szCs w:val="32"/>
        </w:rPr>
        <w:t>45</w:t>
      </w:r>
      <w:r>
        <w:rPr>
          <w:rFonts w:hint="default" w:ascii="Times New Roman" w:hAnsi="Times New Roman" w:eastAsia="仿宋_GB2312" w:cs="Times New Roman"/>
          <w:color w:val="auto"/>
          <w:sz w:val="32"/>
          <w:szCs w:val="32"/>
          <w:lang w:val="zh-TW"/>
        </w:rPr>
        <w:t>次，形成对接项目</w:t>
      </w:r>
      <w:r>
        <w:rPr>
          <w:rFonts w:hint="default" w:ascii="Times New Roman" w:hAnsi="Times New Roman" w:eastAsia="仿宋_GB2312" w:cs="Times New Roman"/>
          <w:color w:val="auto"/>
          <w:sz w:val="32"/>
          <w:szCs w:val="32"/>
        </w:rPr>
        <w:t>47</w:t>
      </w:r>
      <w:r>
        <w:rPr>
          <w:rFonts w:hint="default" w:ascii="Times New Roman" w:hAnsi="Times New Roman" w:eastAsia="仿宋_GB2312" w:cs="Times New Roman"/>
          <w:color w:val="auto"/>
          <w:sz w:val="32"/>
          <w:szCs w:val="32"/>
          <w:lang w:val="zh-TW"/>
        </w:rPr>
        <w:t>个，总投资</w:t>
      </w:r>
      <w:r>
        <w:rPr>
          <w:rFonts w:hint="default" w:ascii="Times New Roman" w:hAnsi="Times New Roman" w:eastAsia="仿宋_GB2312" w:cs="Times New Roman"/>
          <w:color w:val="auto"/>
          <w:sz w:val="32"/>
          <w:szCs w:val="32"/>
        </w:rPr>
        <w:t>48.7</w:t>
      </w:r>
      <w:r>
        <w:rPr>
          <w:rFonts w:hint="default" w:ascii="Times New Roman" w:hAnsi="Times New Roman" w:eastAsia="仿宋_GB2312" w:cs="Times New Roman"/>
          <w:color w:val="auto"/>
          <w:sz w:val="32"/>
          <w:szCs w:val="32"/>
          <w:lang w:val="zh-TW"/>
        </w:rPr>
        <w:t>亿元。其中签约项目16个，总投资16.8亿元。新引进总投资</w:t>
      </w:r>
      <w:r>
        <w:rPr>
          <w:rFonts w:hint="default" w:ascii="Times New Roman" w:hAnsi="Times New Roman" w:eastAsia="仿宋_GB2312" w:cs="Times New Roman"/>
          <w:color w:val="auto"/>
          <w:sz w:val="32"/>
          <w:szCs w:val="32"/>
        </w:rPr>
        <w:t>6000</w:t>
      </w:r>
      <w:r>
        <w:rPr>
          <w:rFonts w:hint="default" w:ascii="Times New Roman" w:hAnsi="Times New Roman" w:eastAsia="仿宋_GB2312" w:cs="Times New Roman"/>
          <w:color w:val="auto"/>
          <w:sz w:val="32"/>
          <w:szCs w:val="32"/>
          <w:lang w:val="zh-TW"/>
        </w:rPr>
        <w:t>万元的泰康保险、中原农险等项目已投入运营，当年实现营业收入</w:t>
      </w:r>
      <w:r>
        <w:rPr>
          <w:rFonts w:hint="default" w:ascii="Times New Roman" w:hAnsi="Times New Roman" w:eastAsia="仿宋_GB2312" w:cs="Times New Roman"/>
          <w:color w:val="auto"/>
          <w:sz w:val="32"/>
          <w:szCs w:val="32"/>
        </w:rPr>
        <w:t>1.2</w:t>
      </w:r>
      <w:r>
        <w:rPr>
          <w:rFonts w:hint="default" w:ascii="Times New Roman" w:hAnsi="Times New Roman" w:eastAsia="仿宋_GB2312" w:cs="Times New Roman"/>
          <w:color w:val="auto"/>
          <w:sz w:val="32"/>
          <w:szCs w:val="32"/>
          <w:lang w:val="zh-TW"/>
        </w:rPr>
        <w:t>亿元。</w:t>
      </w:r>
      <w:r>
        <w:rPr>
          <w:rFonts w:hint="default" w:ascii="Times New Roman" w:hAnsi="Times New Roman" w:eastAsia="仿宋_GB2312" w:cs="Times New Roman"/>
          <w:b/>
          <w:bCs/>
          <w:color w:val="auto"/>
          <w:sz w:val="32"/>
          <w:szCs w:val="32"/>
          <w:lang w:val="zh-TW"/>
        </w:rPr>
        <w:t>产业项目培植积厚成势。</w:t>
      </w:r>
      <w:r>
        <w:rPr>
          <w:rFonts w:hint="default" w:ascii="Times New Roman" w:hAnsi="Times New Roman" w:eastAsia="仿宋_GB2312" w:cs="Times New Roman"/>
          <w:color w:val="auto"/>
          <w:sz w:val="32"/>
          <w:szCs w:val="32"/>
          <w:lang w:val="zh-TW"/>
        </w:rPr>
        <w:t>全年开复工产业项目</w:t>
      </w:r>
      <w:r>
        <w:rPr>
          <w:rFonts w:hint="default" w:ascii="Times New Roman" w:hAnsi="Times New Roman" w:eastAsia="仿宋_GB2312" w:cs="Times New Roman"/>
          <w:color w:val="auto"/>
          <w:sz w:val="32"/>
          <w:szCs w:val="32"/>
        </w:rPr>
        <w:t>17个</w:t>
      </w:r>
      <w:r>
        <w:rPr>
          <w:rFonts w:hint="default" w:ascii="Times New Roman" w:hAnsi="Times New Roman" w:eastAsia="仿宋_GB2312" w:cs="Times New Roman"/>
          <w:color w:val="auto"/>
          <w:sz w:val="32"/>
          <w:szCs w:val="32"/>
          <w:lang w:val="zh-TW"/>
        </w:rPr>
        <w:t>，其中亿元以上项目</w:t>
      </w:r>
      <w:r>
        <w:rPr>
          <w:rFonts w:hint="default" w:ascii="Times New Roman" w:hAnsi="Times New Roman" w:eastAsia="仿宋_GB2312" w:cs="Times New Roman"/>
          <w:color w:val="auto"/>
          <w:sz w:val="32"/>
          <w:szCs w:val="32"/>
        </w:rPr>
        <w:t>9</w:t>
      </w:r>
      <w:r>
        <w:rPr>
          <w:rFonts w:hint="default" w:ascii="Times New Roman" w:hAnsi="Times New Roman" w:eastAsia="仿宋_GB2312" w:cs="Times New Roman"/>
          <w:color w:val="auto"/>
          <w:sz w:val="32"/>
          <w:szCs w:val="32"/>
          <w:lang w:val="zh-TW"/>
        </w:rPr>
        <w:t>个，项目数量和投资额度分别同比增长</w:t>
      </w:r>
      <w:r>
        <w:rPr>
          <w:rFonts w:hint="default" w:ascii="Times New Roman" w:hAnsi="Times New Roman" w:eastAsia="仿宋_GB2312" w:cs="Times New Roman"/>
          <w:color w:val="auto"/>
          <w:sz w:val="32"/>
          <w:szCs w:val="32"/>
        </w:rPr>
        <w:t>13.3%</w:t>
      </w:r>
      <w:r>
        <w:rPr>
          <w:rFonts w:hint="default" w:ascii="Times New Roman" w:hAnsi="Times New Roman" w:eastAsia="仿宋_GB2312" w:cs="Times New Roman"/>
          <w:color w:val="auto"/>
          <w:sz w:val="32"/>
          <w:szCs w:val="32"/>
          <w:lang w:val="zh-TW"/>
        </w:rPr>
        <w:t>、</w:t>
      </w:r>
      <w:r>
        <w:rPr>
          <w:rFonts w:hint="default" w:ascii="Times New Roman" w:hAnsi="Times New Roman" w:eastAsia="仿宋_GB2312" w:cs="Times New Roman"/>
          <w:color w:val="auto"/>
          <w:sz w:val="32"/>
          <w:szCs w:val="32"/>
        </w:rPr>
        <w:t>11.8%</w:t>
      </w:r>
      <w:r>
        <w:rPr>
          <w:rFonts w:hint="default" w:ascii="Times New Roman" w:hAnsi="Times New Roman" w:eastAsia="仿宋_GB2312" w:cs="Times New Roman"/>
          <w:color w:val="auto"/>
          <w:sz w:val="32"/>
          <w:szCs w:val="32"/>
          <w:lang w:val="zh-TW"/>
        </w:rPr>
        <w:t>。全力推进具有国家战略代表性的省市重点项目，实现招引新突破。总投资5亿元的星网卫星地面站项目已开始接收低轨卫星信号，预计10月底前完成整站建设；总投资2.8亿元的主氦风机成套产业化项目顺利实施，跑出项目建设“前进加速度”。美林国际商务宾馆、枫桥汽车城等项目如期竣工，有力推动打造高铁新商圈的蓝图</w:t>
      </w:r>
      <w:r>
        <w:rPr>
          <w:rFonts w:hint="eastAsia" w:ascii="Times New Roman" w:hAnsi="Times New Roman" w:eastAsia="仿宋_GB2312" w:cs="Times New Roman"/>
          <w:color w:val="auto"/>
          <w:sz w:val="32"/>
          <w:szCs w:val="32"/>
          <w:lang w:val="en-US" w:eastAsia="zh-CN"/>
        </w:rPr>
        <w:t>变为</w:t>
      </w:r>
      <w:r>
        <w:rPr>
          <w:rFonts w:hint="default" w:ascii="Times New Roman" w:hAnsi="Times New Roman" w:eastAsia="仿宋_GB2312" w:cs="Times New Roman"/>
          <w:color w:val="auto"/>
          <w:sz w:val="32"/>
          <w:szCs w:val="32"/>
          <w:lang w:val="zh-TW"/>
        </w:rPr>
        <w:t>现实。大力推动京东智慧云健康数字经济项目落地建设，区域经济产业结构不断优化升级。</w:t>
      </w:r>
      <w:r>
        <w:rPr>
          <w:rFonts w:hint="default" w:ascii="Times New Roman" w:hAnsi="Times New Roman" w:eastAsia="仿宋_GB2312" w:cs="Times New Roman"/>
          <w:b/>
          <w:bCs/>
          <w:color w:val="auto"/>
          <w:sz w:val="32"/>
          <w:szCs w:val="32"/>
        </w:rPr>
        <w:t>产业</w:t>
      </w:r>
      <w:r>
        <w:rPr>
          <w:rFonts w:hint="default" w:ascii="Times New Roman" w:hAnsi="Times New Roman" w:eastAsia="仿宋_GB2312" w:cs="Times New Roman"/>
          <w:b/>
          <w:bCs/>
          <w:color w:val="auto"/>
          <w:sz w:val="32"/>
          <w:szCs w:val="32"/>
          <w:lang w:val="zh-TW"/>
        </w:rPr>
        <w:t>园区承载力不断提升。</w:t>
      </w:r>
      <w:r>
        <w:rPr>
          <w:rFonts w:hint="default" w:ascii="Times New Roman" w:hAnsi="Times New Roman" w:eastAsia="仿宋_GB2312" w:cs="Times New Roman"/>
          <w:color w:val="auto"/>
          <w:sz w:val="32"/>
          <w:szCs w:val="32"/>
          <w:lang w:val="zh-TW"/>
        </w:rPr>
        <w:t>培育</w:t>
      </w:r>
      <w:r>
        <w:rPr>
          <w:rFonts w:hint="eastAsia" w:ascii="Times New Roman" w:hAnsi="Times New Roman" w:eastAsia="仿宋_GB2312" w:cs="Times New Roman"/>
          <w:color w:val="auto"/>
          <w:sz w:val="32"/>
          <w:szCs w:val="32"/>
          <w:lang w:val="en-US" w:eastAsia="zh-CN"/>
        </w:rPr>
        <w:t>壮大</w:t>
      </w:r>
      <w:r>
        <w:rPr>
          <w:rFonts w:hint="default" w:ascii="Times New Roman" w:hAnsi="Times New Roman" w:eastAsia="仿宋_GB2312" w:cs="Times New Roman"/>
          <w:color w:val="auto"/>
          <w:sz w:val="32"/>
          <w:szCs w:val="32"/>
          <w:lang w:val="zh-TW"/>
        </w:rPr>
        <w:t>医疗科技产业园</w:t>
      </w:r>
      <w:r>
        <w:rPr>
          <w:rFonts w:hint="eastAsia" w:ascii="Times New Roman" w:hAnsi="Times New Roman" w:eastAsia="仿宋_GB2312" w:cs="Times New Roman"/>
          <w:color w:val="auto"/>
          <w:sz w:val="32"/>
          <w:szCs w:val="32"/>
          <w:lang w:val="en-US" w:eastAsia="zh-CN"/>
        </w:rPr>
        <w:t>发展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园内企业全年销售额实现</w:t>
      </w: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val="zh-TW"/>
        </w:rPr>
        <w:t>亿元。依托佳木斯大学国家级科技产业园，推动中医药产品研发、</w:t>
      </w:r>
      <w:r>
        <w:rPr>
          <w:rFonts w:hint="default" w:ascii="Times New Roman" w:hAnsi="Times New Roman" w:eastAsia="仿宋_GB2312" w:cs="Times New Roman"/>
          <w:color w:val="auto"/>
          <w:sz w:val="32"/>
          <w:szCs w:val="32"/>
        </w:rPr>
        <w:t>化妆品检验、</w:t>
      </w:r>
      <w:r>
        <w:rPr>
          <w:rFonts w:hint="default" w:ascii="Times New Roman" w:hAnsi="Times New Roman" w:eastAsia="仿宋_GB2312" w:cs="Times New Roman"/>
          <w:color w:val="auto"/>
          <w:sz w:val="32"/>
          <w:szCs w:val="32"/>
          <w:lang w:val="zh-TW"/>
        </w:rPr>
        <w:t>创业设计</w:t>
      </w:r>
      <w:r>
        <w:rPr>
          <w:rFonts w:hint="default" w:ascii="Times New Roman" w:hAnsi="Times New Roman" w:eastAsia="仿宋_GB2312" w:cs="Times New Roman"/>
          <w:color w:val="auto"/>
          <w:sz w:val="32"/>
          <w:szCs w:val="32"/>
        </w:rPr>
        <w:t>项目落地，</w:t>
      </w:r>
      <w:r>
        <w:rPr>
          <w:rFonts w:hint="default" w:ascii="Times New Roman" w:hAnsi="Times New Roman" w:eastAsia="仿宋_GB2312" w:cs="Times New Roman"/>
          <w:color w:val="auto"/>
          <w:sz w:val="32"/>
          <w:szCs w:val="32"/>
          <w:lang w:val="zh-TW"/>
        </w:rPr>
        <w:t>经济效益突破 3000 万元。青年电商园区入驻企业</w:t>
      </w:r>
      <w:r>
        <w:rPr>
          <w:rFonts w:hint="default" w:ascii="Times New Roman" w:hAnsi="Times New Roman" w:eastAsia="仿宋_GB2312" w:cs="Times New Roman"/>
          <w:color w:val="auto"/>
          <w:sz w:val="32"/>
          <w:szCs w:val="32"/>
        </w:rPr>
        <w:t>36</w:t>
      </w:r>
      <w:r>
        <w:rPr>
          <w:rFonts w:hint="default" w:ascii="Times New Roman" w:hAnsi="Times New Roman" w:eastAsia="仿宋_GB2312" w:cs="Times New Roman"/>
          <w:color w:val="auto"/>
          <w:sz w:val="32"/>
          <w:szCs w:val="32"/>
          <w:lang w:val="zh-TW"/>
        </w:rPr>
        <w:t>家并投入运营，实现区级年纳税</w:t>
      </w:r>
      <w:r>
        <w:rPr>
          <w:rFonts w:hint="default" w:ascii="Times New Roman" w:hAnsi="Times New Roman" w:eastAsia="仿宋_GB2312" w:cs="Times New Roman"/>
          <w:color w:val="auto"/>
          <w:sz w:val="32"/>
          <w:szCs w:val="32"/>
        </w:rPr>
        <w:t>3100</w:t>
      </w:r>
      <w:r>
        <w:rPr>
          <w:rFonts w:hint="default" w:ascii="Times New Roman" w:hAnsi="Times New Roman" w:eastAsia="仿宋_GB2312" w:cs="Times New Roman"/>
          <w:color w:val="auto"/>
          <w:sz w:val="32"/>
          <w:szCs w:val="32"/>
          <w:lang w:val="zh-TW"/>
        </w:rPr>
        <w:t>余万元。推动总投资</w:t>
      </w:r>
      <w:r>
        <w:rPr>
          <w:rFonts w:hint="default" w:ascii="Times New Roman" w:hAnsi="Times New Roman" w:eastAsia="仿宋_GB2312" w:cs="Times New Roman"/>
          <w:color w:val="auto"/>
          <w:sz w:val="32"/>
          <w:szCs w:val="32"/>
        </w:rPr>
        <w:t>5000</w:t>
      </w:r>
      <w:r>
        <w:rPr>
          <w:rFonts w:hint="default" w:ascii="Times New Roman" w:hAnsi="Times New Roman" w:eastAsia="仿宋_GB2312" w:cs="Times New Roman"/>
          <w:color w:val="auto"/>
          <w:sz w:val="32"/>
          <w:szCs w:val="32"/>
          <w:lang w:val="zh-TW"/>
        </w:rPr>
        <w:t>万元的乡村振兴产业园项目建设，生产特色农副产品，促进农业增效、农民增收。</w:t>
      </w:r>
      <w:r>
        <w:rPr>
          <w:rFonts w:hint="default" w:ascii="Times New Roman" w:hAnsi="Times New Roman" w:eastAsia="仿宋_GB2312" w:cs="Times New Roman"/>
          <w:b/>
          <w:bCs/>
          <w:color w:val="auto"/>
          <w:sz w:val="32"/>
          <w:szCs w:val="32"/>
          <w:lang w:val="zh-TW"/>
        </w:rPr>
        <w:t>社会消费活力有效释放</w:t>
      </w:r>
      <w:r>
        <w:rPr>
          <w:rFonts w:hint="default" w:ascii="Times New Roman" w:hAnsi="Times New Roman" w:eastAsia="仿宋_GB2312" w:cs="Times New Roman"/>
          <w:color w:val="auto"/>
          <w:sz w:val="32"/>
          <w:szCs w:val="32"/>
          <w:lang w:val="zh-TW"/>
        </w:rPr>
        <w:t>。</w:t>
      </w:r>
      <w:r>
        <w:rPr>
          <w:rFonts w:hint="eastAsia" w:ascii="Times New Roman" w:hAnsi="Times New Roman" w:eastAsia="仿宋_GB2312" w:cs="Times New Roman"/>
          <w:color w:val="auto"/>
          <w:sz w:val="32"/>
          <w:szCs w:val="32"/>
          <w:lang w:val="en-US" w:eastAsia="zh-CN"/>
        </w:rPr>
        <w:t>开展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爱尚三江</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系列促消费活动，发放政府消费券</w:t>
      </w:r>
      <w:r>
        <w:rPr>
          <w:rFonts w:hint="default" w:ascii="Times New Roman" w:hAnsi="Times New Roman" w:eastAsia="仿宋_GB2312" w:cs="Times New Roman"/>
          <w:color w:val="auto"/>
          <w:sz w:val="32"/>
          <w:szCs w:val="32"/>
        </w:rPr>
        <w:t>320</w:t>
      </w:r>
      <w:r>
        <w:rPr>
          <w:rFonts w:hint="default" w:ascii="Times New Roman" w:hAnsi="Times New Roman" w:eastAsia="仿宋_GB2312" w:cs="Times New Roman"/>
          <w:color w:val="auto"/>
          <w:sz w:val="32"/>
          <w:szCs w:val="32"/>
          <w:lang w:val="zh-TW"/>
        </w:rPr>
        <w:t>万元，撬动全区消费</w:t>
      </w:r>
      <w:r>
        <w:rPr>
          <w:rFonts w:hint="default" w:ascii="Times New Roman" w:hAnsi="Times New Roman" w:eastAsia="仿宋_GB2312" w:cs="Times New Roman"/>
          <w:color w:val="auto"/>
          <w:sz w:val="32"/>
          <w:szCs w:val="32"/>
        </w:rPr>
        <w:t>3600万</w:t>
      </w:r>
      <w:r>
        <w:rPr>
          <w:rFonts w:hint="default" w:ascii="Times New Roman" w:hAnsi="Times New Roman" w:eastAsia="仿宋_GB2312" w:cs="Times New Roman"/>
          <w:color w:val="auto"/>
          <w:sz w:val="32"/>
          <w:szCs w:val="32"/>
          <w:lang w:val="zh-TW"/>
        </w:rPr>
        <w:t>元。发挥电商</w:t>
      </w:r>
      <w:r>
        <w:rPr>
          <w:rFonts w:hint="default" w:ascii="Times New Roman" w:hAnsi="Times New Roman" w:eastAsia="仿宋_GB2312" w:cs="Times New Roman"/>
          <w:color w:val="auto"/>
          <w:sz w:val="32"/>
          <w:szCs w:val="32"/>
        </w:rPr>
        <w:t>平台</w:t>
      </w:r>
      <w:r>
        <w:rPr>
          <w:rFonts w:hint="default" w:ascii="Times New Roman" w:hAnsi="Times New Roman" w:eastAsia="仿宋_GB2312" w:cs="Times New Roman"/>
          <w:color w:val="auto"/>
          <w:sz w:val="32"/>
          <w:szCs w:val="32"/>
          <w:lang w:val="zh-TW"/>
        </w:rPr>
        <w:t>直播</w:t>
      </w:r>
      <w:r>
        <w:rPr>
          <w:rFonts w:hint="default" w:ascii="Times New Roman" w:hAnsi="Times New Roman" w:eastAsia="仿宋_GB2312" w:cs="Times New Roman"/>
          <w:color w:val="auto"/>
          <w:sz w:val="32"/>
          <w:szCs w:val="32"/>
        </w:rPr>
        <w:t>带货</w:t>
      </w:r>
      <w:r>
        <w:rPr>
          <w:rFonts w:hint="default" w:ascii="Times New Roman" w:hAnsi="Times New Roman" w:eastAsia="仿宋_GB2312" w:cs="Times New Roman"/>
          <w:color w:val="auto"/>
          <w:sz w:val="32"/>
          <w:szCs w:val="32"/>
          <w:lang w:val="zh-TW"/>
        </w:rPr>
        <w:t>优势，</w:t>
      </w:r>
      <w:r>
        <w:rPr>
          <w:rFonts w:hint="default" w:ascii="Times New Roman" w:hAnsi="Times New Roman" w:eastAsia="仿宋_GB2312" w:cs="Times New Roman"/>
          <w:color w:val="auto"/>
          <w:sz w:val="32"/>
          <w:szCs w:val="32"/>
        </w:rPr>
        <w:t>助力</w:t>
      </w:r>
      <w:r>
        <w:rPr>
          <w:rFonts w:hint="default" w:ascii="Times New Roman" w:hAnsi="Times New Roman" w:eastAsia="仿宋_GB2312" w:cs="Times New Roman"/>
          <w:color w:val="auto"/>
          <w:sz w:val="32"/>
          <w:szCs w:val="32"/>
          <w:lang w:val="zh-TW"/>
        </w:rPr>
        <w:t>南岗村农特产品完成线上交易近百万。全力支持海天、江天、恺乐等大型住宿餐饮企业发展，促成企业承办国家、省市级大型会议</w:t>
      </w:r>
      <w:r>
        <w:rPr>
          <w:rFonts w:hint="default" w:ascii="Times New Roman" w:hAnsi="Times New Roman" w:eastAsia="仿宋_GB2312" w:cs="Times New Roman"/>
          <w:color w:val="auto"/>
          <w:sz w:val="32"/>
          <w:szCs w:val="32"/>
        </w:rPr>
        <w:t>13次</w:t>
      </w:r>
      <w:r>
        <w:rPr>
          <w:rFonts w:hint="default" w:ascii="Times New Roman" w:hAnsi="Times New Roman" w:eastAsia="仿宋_GB2312" w:cs="Times New Roman"/>
          <w:color w:val="auto"/>
          <w:sz w:val="32"/>
          <w:szCs w:val="32"/>
          <w:lang w:val="zh-TW"/>
        </w:rPr>
        <w:t>，实现营业额增收近千万。</w:t>
      </w:r>
    </w:p>
    <w:p>
      <w:pPr>
        <w:spacing w:line="560" w:lineRule="exact"/>
        <w:ind w:firstLine="643"/>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zh-TW"/>
        </w:rPr>
        <w:t>过去一年，我们蹄疾步稳抓改革、</w:t>
      </w:r>
      <w:r>
        <w:rPr>
          <w:rFonts w:hint="default" w:ascii="Times New Roman" w:hAnsi="Times New Roman" w:eastAsia="楷体_GB2312" w:cs="Times New Roman"/>
          <w:b/>
          <w:bCs/>
          <w:color w:val="auto"/>
          <w:sz w:val="32"/>
          <w:szCs w:val="32"/>
        </w:rPr>
        <w:t>优环境</w:t>
      </w:r>
      <w:r>
        <w:rPr>
          <w:rFonts w:hint="default" w:ascii="Times New Roman" w:hAnsi="Times New Roman" w:eastAsia="楷体_GB2312" w:cs="Times New Roman"/>
          <w:b/>
          <w:bCs/>
          <w:color w:val="auto"/>
          <w:sz w:val="32"/>
          <w:szCs w:val="32"/>
          <w:lang w:val="zh-TW"/>
        </w:rPr>
        <w:t>，创新动能有效激发。</w:t>
      </w:r>
      <w:r>
        <w:rPr>
          <w:rFonts w:hint="default" w:ascii="Times New Roman" w:hAnsi="Times New Roman" w:eastAsia="仿宋_GB2312" w:cs="Times New Roman"/>
          <w:color w:val="auto"/>
          <w:sz w:val="32"/>
          <w:szCs w:val="32"/>
          <w:lang w:val="zh-TW"/>
        </w:rPr>
        <w:t>坚持把改革创新作为第一动力，在转变政府职能、优化服务环境、激发市场活力上持续发力。</w:t>
      </w:r>
      <w:r>
        <w:rPr>
          <w:rFonts w:hint="default" w:ascii="Times New Roman" w:hAnsi="Times New Roman" w:eastAsia="仿宋_GB2312" w:cs="Times New Roman"/>
          <w:b/>
          <w:bCs/>
          <w:color w:val="auto"/>
          <w:sz w:val="32"/>
          <w:szCs w:val="32"/>
          <w:lang w:val="zh-TW"/>
        </w:rPr>
        <w:t>重点领域改革取得突破</w:t>
      </w:r>
      <w:r>
        <w:rPr>
          <w:rFonts w:hint="default" w:ascii="Times New Roman" w:hAnsi="Times New Roman" w:eastAsia="仿宋_GB2312" w:cs="Times New Roman"/>
          <w:color w:val="auto"/>
          <w:sz w:val="32"/>
          <w:szCs w:val="32"/>
          <w:lang w:val="zh-TW"/>
        </w:rPr>
        <w:t>。持续深化</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放管服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改革，承接</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跨省通办</w:t>
      </w:r>
      <w:r>
        <w:rPr>
          <w:rFonts w:hint="default" w:ascii="Times New Roman" w:hAnsi="Times New Roman" w:eastAsia="仿宋_GB2312" w:cs="Times New Roman"/>
          <w:color w:val="auto"/>
          <w:sz w:val="32"/>
          <w:szCs w:val="32"/>
        </w:rPr>
        <w:t>”52</w:t>
      </w:r>
      <w:r>
        <w:rPr>
          <w:rFonts w:hint="default" w:ascii="Times New Roman" w:hAnsi="Times New Roman" w:eastAsia="仿宋_GB2312" w:cs="Times New Roman"/>
          <w:color w:val="auto"/>
          <w:sz w:val="32"/>
          <w:szCs w:val="32"/>
          <w:lang w:val="zh-TW"/>
        </w:rPr>
        <w:t>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省内通办</w:t>
      </w:r>
      <w:r>
        <w:rPr>
          <w:rFonts w:hint="default" w:ascii="Times New Roman" w:hAnsi="Times New Roman" w:eastAsia="仿宋_GB2312" w:cs="Times New Roman"/>
          <w:color w:val="auto"/>
          <w:sz w:val="32"/>
          <w:szCs w:val="32"/>
        </w:rPr>
        <w:t>”123</w:t>
      </w:r>
      <w:r>
        <w:rPr>
          <w:rFonts w:hint="default" w:ascii="Times New Roman" w:hAnsi="Times New Roman" w:eastAsia="仿宋_GB2312" w:cs="Times New Roman"/>
          <w:color w:val="auto"/>
          <w:sz w:val="32"/>
          <w:szCs w:val="32"/>
          <w:lang w:val="zh-TW"/>
        </w:rPr>
        <w:t>项。全面推进</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一网通办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w:t>
      </w:r>
      <w:r>
        <w:rPr>
          <w:rFonts w:hint="default" w:ascii="Times New Roman" w:hAnsi="Times New Roman" w:eastAsia="仿宋_GB2312" w:cs="Times New Roman"/>
          <w:color w:val="auto"/>
          <w:sz w:val="32"/>
          <w:szCs w:val="32"/>
        </w:rPr>
        <w:t>557</w:t>
      </w:r>
      <w:r>
        <w:rPr>
          <w:rFonts w:hint="default" w:ascii="Times New Roman" w:hAnsi="Times New Roman" w:eastAsia="仿宋_GB2312" w:cs="Times New Roman"/>
          <w:color w:val="auto"/>
          <w:sz w:val="32"/>
          <w:szCs w:val="32"/>
          <w:lang w:val="zh-TW"/>
        </w:rPr>
        <w:t>项政务服务事项网上可办率达到</w:t>
      </w:r>
      <w:r>
        <w:rPr>
          <w:rFonts w:hint="default" w:ascii="Times New Roman" w:hAnsi="Times New Roman" w:eastAsia="仿宋_GB2312" w:cs="Times New Roman"/>
          <w:color w:val="auto"/>
          <w:sz w:val="32"/>
          <w:szCs w:val="32"/>
        </w:rPr>
        <w:t>100%</w:t>
      </w:r>
      <w:r>
        <w:rPr>
          <w:rFonts w:hint="default" w:ascii="Times New Roman" w:hAnsi="Times New Roman" w:eastAsia="仿宋_GB2312" w:cs="Times New Roman"/>
          <w:color w:val="auto"/>
          <w:sz w:val="32"/>
          <w:szCs w:val="32"/>
          <w:lang w:val="zh-TW"/>
        </w:rPr>
        <w:t>，其中</w:t>
      </w:r>
      <w:r>
        <w:rPr>
          <w:rFonts w:hint="default" w:ascii="Times New Roman" w:hAnsi="Times New Roman" w:eastAsia="仿宋_GB2312" w:cs="Times New Roman"/>
          <w:color w:val="auto"/>
          <w:sz w:val="32"/>
          <w:szCs w:val="32"/>
        </w:rPr>
        <w:t>293</w:t>
      </w:r>
      <w:r>
        <w:rPr>
          <w:rFonts w:hint="default" w:ascii="Times New Roman" w:hAnsi="Times New Roman" w:eastAsia="仿宋_GB2312" w:cs="Times New Roman"/>
          <w:color w:val="auto"/>
          <w:sz w:val="32"/>
          <w:szCs w:val="32"/>
          <w:lang w:val="zh-TW"/>
        </w:rPr>
        <w:t>项实现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不见面、零跑腿</w:t>
      </w:r>
      <w:r>
        <w:rPr>
          <w:rFonts w:hint="default" w:ascii="Times New Roman" w:hAnsi="Times New Roman" w:eastAsia="仿宋_GB2312" w:cs="Times New Roman"/>
          <w:color w:val="auto"/>
          <w:sz w:val="32"/>
          <w:szCs w:val="32"/>
        </w:rPr>
        <w:t>”办理</w:t>
      </w:r>
      <w:r>
        <w:rPr>
          <w:rFonts w:hint="default" w:ascii="Times New Roman" w:hAnsi="Times New Roman" w:eastAsia="仿宋_GB2312" w:cs="Times New Roman"/>
          <w:color w:val="auto"/>
          <w:sz w:val="32"/>
          <w:szCs w:val="32"/>
          <w:lang w:val="zh-TW"/>
        </w:rPr>
        <w:t>。持续开展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走千企访万户</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活动，民营中小微企业</w:t>
      </w:r>
      <w:r>
        <w:rPr>
          <w:rFonts w:hint="eastAsia" w:ascii="Times New Roman" w:hAnsi="Times New Roman" w:eastAsia="仿宋_GB2312" w:cs="Times New Roman"/>
          <w:color w:val="auto"/>
          <w:sz w:val="32"/>
          <w:szCs w:val="32"/>
          <w:lang w:val="en-US" w:eastAsia="zh-CN"/>
        </w:rPr>
        <w:t>实</w:t>
      </w:r>
      <w:r>
        <w:rPr>
          <w:rFonts w:hint="default" w:ascii="Times New Roman" w:hAnsi="Times New Roman" w:eastAsia="仿宋_GB2312" w:cs="Times New Roman"/>
          <w:color w:val="auto"/>
          <w:sz w:val="32"/>
          <w:szCs w:val="32"/>
          <w:lang w:val="zh-TW"/>
        </w:rPr>
        <w:t>行常态化全覆盖帮扶机制，走访个体工商户</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zh-TW"/>
        </w:rPr>
        <w:t>万余户次，累计帮助企业解决问题</w:t>
      </w:r>
      <w:r>
        <w:rPr>
          <w:rFonts w:hint="default" w:ascii="Times New Roman" w:hAnsi="Times New Roman" w:eastAsia="仿宋_GB2312" w:cs="Times New Roman"/>
          <w:color w:val="auto"/>
          <w:sz w:val="32"/>
          <w:szCs w:val="32"/>
        </w:rPr>
        <w:t>112</w:t>
      </w:r>
      <w:r>
        <w:rPr>
          <w:rFonts w:hint="default" w:ascii="Times New Roman" w:hAnsi="Times New Roman" w:eastAsia="仿宋_GB2312" w:cs="Times New Roman"/>
          <w:color w:val="auto"/>
          <w:sz w:val="32"/>
          <w:szCs w:val="32"/>
          <w:lang w:val="zh-TW"/>
        </w:rPr>
        <w:t>件、融资</w:t>
      </w:r>
      <w:r>
        <w:rPr>
          <w:rFonts w:hint="default" w:ascii="Times New Roman" w:hAnsi="Times New Roman" w:eastAsia="仿宋_GB2312" w:cs="Times New Roman"/>
          <w:color w:val="auto"/>
          <w:sz w:val="32"/>
          <w:szCs w:val="32"/>
        </w:rPr>
        <w:t>3000</w:t>
      </w:r>
      <w:r>
        <w:rPr>
          <w:rFonts w:hint="default" w:ascii="Times New Roman" w:hAnsi="Times New Roman" w:eastAsia="仿宋_GB2312" w:cs="Times New Roman"/>
          <w:color w:val="auto"/>
          <w:sz w:val="32"/>
          <w:szCs w:val="32"/>
          <w:lang w:val="zh-TW"/>
        </w:rPr>
        <w:t>余万元，协调用工</w:t>
      </w:r>
      <w:r>
        <w:rPr>
          <w:rFonts w:hint="default" w:ascii="Times New Roman" w:hAnsi="Times New Roman" w:eastAsia="仿宋_GB2312" w:cs="Times New Roman"/>
          <w:color w:val="auto"/>
          <w:sz w:val="32"/>
          <w:szCs w:val="32"/>
        </w:rPr>
        <w:t>725</w:t>
      </w:r>
      <w:r>
        <w:rPr>
          <w:rFonts w:hint="default" w:ascii="Times New Roman" w:hAnsi="Times New Roman" w:eastAsia="仿宋_GB2312" w:cs="Times New Roman"/>
          <w:color w:val="auto"/>
          <w:sz w:val="32"/>
          <w:szCs w:val="32"/>
          <w:lang w:val="zh-TW"/>
        </w:rPr>
        <w:t>人，助力企业加快发展。</w:t>
      </w:r>
      <w:r>
        <w:rPr>
          <w:rFonts w:hint="default" w:ascii="Times New Roman" w:hAnsi="Times New Roman" w:eastAsia="仿宋_GB2312" w:cs="Times New Roman"/>
          <w:b/>
          <w:bCs/>
          <w:color w:val="auto"/>
          <w:sz w:val="32"/>
          <w:szCs w:val="32"/>
          <w:lang w:val="zh-TW"/>
        </w:rPr>
        <w:t>农垦改革促进融合发展。</w:t>
      </w:r>
      <w:r>
        <w:rPr>
          <w:rFonts w:hint="default" w:ascii="Times New Roman" w:hAnsi="Times New Roman" w:eastAsia="仿宋_GB2312" w:cs="Times New Roman"/>
          <w:color w:val="auto"/>
          <w:sz w:val="32"/>
          <w:szCs w:val="32"/>
          <w:lang w:val="zh-TW"/>
        </w:rPr>
        <w:t>抓住农垦改革重要机遇，坚持优势互补、合作共赢</w:t>
      </w:r>
      <w:r>
        <w:rPr>
          <w:rFonts w:hint="eastAsia" w:ascii="Times New Roman" w:hAnsi="Times New Roman" w:eastAsia="仿宋_GB2312" w:cs="Times New Roman"/>
          <w:color w:val="auto"/>
          <w:sz w:val="32"/>
          <w:szCs w:val="32"/>
          <w:lang w:val="zh-TW" w:eastAsia="zh-CN"/>
        </w:rPr>
        <w:t>，</w:t>
      </w:r>
      <w:r>
        <w:rPr>
          <w:rFonts w:hint="default" w:ascii="Times New Roman" w:hAnsi="Times New Roman" w:eastAsia="仿宋_GB2312" w:cs="Times New Roman"/>
          <w:color w:val="auto"/>
          <w:sz w:val="32"/>
          <w:szCs w:val="32"/>
          <w:lang w:val="zh-TW"/>
        </w:rPr>
        <w:t>切实抓好垦地发展规划用地、公共服务均等化、产业融合发展等各项工作，大力推动佳南农场新型物流园、牡佳铁路检修基地、佳南鲜食黏玉米加工厂等项目落实落地，推动垦地融合发展取得新成就。</w:t>
      </w:r>
      <w:r>
        <w:rPr>
          <w:rFonts w:hint="default" w:ascii="Times New Roman" w:hAnsi="Times New Roman" w:eastAsia="仿宋_GB2312" w:cs="Times New Roman"/>
          <w:b/>
          <w:bCs/>
          <w:color w:val="auto"/>
          <w:sz w:val="32"/>
          <w:szCs w:val="32"/>
          <w:lang w:val="zh-TW"/>
        </w:rPr>
        <w:t>民生集成改革效果显著。</w:t>
      </w:r>
      <w:r>
        <w:rPr>
          <w:rFonts w:hint="default" w:ascii="Times New Roman" w:hAnsi="Times New Roman" w:eastAsia="仿宋_GB2312" w:cs="Times New Roman"/>
          <w:color w:val="auto"/>
          <w:sz w:val="32"/>
          <w:szCs w:val="32"/>
          <w:lang w:val="zh-TW"/>
        </w:rPr>
        <w:t>持续开展政务服务</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下基层、进网格</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活动，推进行政审批信用承诺制及</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办好一件事</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集成服务改革。打造婚姻登记</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zh-TW"/>
        </w:rPr>
        <w:t>升级版，构建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规范化</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一站式</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无障碍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全免费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服务体系。强化物业管理</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红色引领</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，指导成立联合党支部</w:t>
      </w:r>
      <w:r>
        <w:rPr>
          <w:rFonts w:hint="default" w:ascii="Times New Roman" w:hAnsi="Times New Roman" w:eastAsia="仿宋_GB2312" w:cs="Times New Roman"/>
          <w:color w:val="auto"/>
          <w:sz w:val="32"/>
          <w:szCs w:val="32"/>
        </w:rPr>
        <w:t>8</w:t>
      </w:r>
      <w:r>
        <w:rPr>
          <w:rFonts w:hint="default" w:ascii="Times New Roman" w:hAnsi="Times New Roman" w:eastAsia="仿宋_GB2312" w:cs="Times New Roman"/>
          <w:color w:val="auto"/>
          <w:sz w:val="32"/>
          <w:szCs w:val="32"/>
          <w:lang w:val="zh-TW"/>
        </w:rPr>
        <w:t>个，探索物业管理新路径。高质高效推进国家食品安全示范城市创建，保障人民群众舌尖上的安全。全面落实</w:t>
      </w:r>
      <w:r>
        <w:rPr>
          <w:rFonts w:hint="default" w:ascii="Times New Roman" w:hAnsi="Times New Roman" w:eastAsia="仿宋_GB2312" w:cs="Times New Roman"/>
          <w:color w:val="auto"/>
          <w:sz w:val="32"/>
          <w:szCs w:val="32"/>
        </w:rPr>
        <w:t>支持</w:t>
      </w:r>
      <w:r>
        <w:rPr>
          <w:rFonts w:hint="default" w:ascii="Times New Roman" w:hAnsi="Times New Roman" w:eastAsia="仿宋_GB2312" w:cs="Times New Roman"/>
          <w:color w:val="auto"/>
          <w:sz w:val="32"/>
          <w:szCs w:val="32"/>
          <w:lang w:val="zh-TW"/>
        </w:rPr>
        <w:t>市场主体</w:t>
      </w:r>
      <w:r>
        <w:rPr>
          <w:rFonts w:hint="default" w:ascii="Times New Roman" w:hAnsi="Times New Roman" w:eastAsia="仿宋_GB2312" w:cs="Times New Roman"/>
          <w:color w:val="auto"/>
          <w:sz w:val="32"/>
          <w:szCs w:val="32"/>
        </w:rPr>
        <w:t>发展各项政策，</w:t>
      </w:r>
      <w:r>
        <w:rPr>
          <w:rFonts w:hint="default" w:ascii="Times New Roman" w:hAnsi="Times New Roman" w:eastAsia="仿宋_GB2312" w:cs="Times New Roman"/>
          <w:color w:val="auto"/>
          <w:sz w:val="32"/>
          <w:szCs w:val="32"/>
          <w:lang w:val="zh-TW"/>
        </w:rPr>
        <w:t>放宽市场准入条件，全年累计新增市场主体</w:t>
      </w:r>
      <w:r>
        <w:rPr>
          <w:rFonts w:hint="default" w:ascii="Times New Roman" w:hAnsi="Times New Roman" w:eastAsia="仿宋_GB2312" w:cs="Times New Roman"/>
          <w:color w:val="auto"/>
          <w:sz w:val="32"/>
          <w:szCs w:val="32"/>
        </w:rPr>
        <w:t>2800余</w:t>
      </w:r>
      <w:r>
        <w:rPr>
          <w:rFonts w:hint="default" w:ascii="Times New Roman" w:hAnsi="Times New Roman" w:eastAsia="仿宋_GB2312" w:cs="Times New Roman"/>
          <w:color w:val="auto"/>
          <w:sz w:val="32"/>
          <w:szCs w:val="32"/>
          <w:lang w:val="zh-TW"/>
        </w:rPr>
        <w:t>户，同比增长</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zh-TW"/>
        </w:rPr>
        <w:t>。构建“五社联动”基层治理共同体，开创服务“一老一小”新模式，投入245万建设两处</w:t>
      </w:r>
      <w:r>
        <w:rPr>
          <w:rFonts w:hint="default" w:ascii="Times New Roman" w:hAnsi="Times New Roman" w:eastAsia="仿宋_GB2312" w:cs="Times New Roman"/>
          <w:color w:val="auto"/>
          <w:sz w:val="32"/>
          <w:szCs w:val="32"/>
        </w:rPr>
        <w:t>养老</w:t>
      </w:r>
      <w:r>
        <w:rPr>
          <w:rFonts w:hint="default" w:ascii="Times New Roman" w:hAnsi="Times New Roman" w:eastAsia="仿宋_GB2312" w:cs="Times New Roman"/>
          <w:color w:val="auto"/>
          <w:sz w:val="32"/>
          <w:szCs w:val="32"/>
          <w:lang w:val="zh-TW"/>
        </w:rPr>
        <w:t>服务中心，投入40万元购买六大项服务，服务老年人近3180人次，帮助困境儿童158人次。</w:t>
      </w:r>
    </w:p>
    <w:p>
      <w:pPr>
        <w:spacing w:line="560" w:lineRule="exact"/>
        <w:ind w:firstLine="643"/>
        <w:rPr>
          <w:rFonts w:hint="default" w:ascii="Times New Roman" w:hAnsi="Times New Roman" w:eastAsia="仿宋_GB2312" w:cs="Times New Roman"/>
          <w:color w:val="auto"/>
          <w:sz w:val="32"/>
          <w:szCs w:val="32"/>
          <w:lang w:val="zh-TW"/>
        </w:rPr>
      </w:pPr>
      <w:r>
        <w:rPr>
          <w:rFonts w:hint="default" w:ascii="Times New Roman" w:hAnsi="Times New Roman" w:eastAsia="楷体_GB2312" w:cs="Times New Roman"/>
          <w:b/>
          <w:bCs/>
          <w:color w:val="auto"/>
          <w:sz w:val="32"/>
          <w:szCs w:val="32"/>
          <w:lang w:val="zh-TW"/>
        </w:rPr>
        <w:t>过去一年，我们不遗余力抓建设、提品质，城市形象明显改善。</w:t>
      </w:r>
      <w:r>
        <w:rPr>
          <w:rFonts w:hint="default" w:ascii="Times New Roman" w:hAnsi="Times New Roman" w:eastAsia="仿宋_GB2312" w:cs="Times New Roman"/>
          <w:color w:val="auto"/>
          <w:sz w:val="32"/>
          <w:szCs w:val="32"/>
          <w:lang w:val="zh-TW"/>
        </w:rPr>
        <w:t>以建设人民满意城市为目标，着力改善城市功能品质，提升管理水平，环境面貌焕然一新。</w:t>
      </w:r>
      <w:r>
        <w:rPr>
          <w:rFonts w:hint="default" w:ascii="Times New Roman" w:hAnsi="Times New Roman" w:eastAsia="仿宋_GB2312" w:cs="Times New Roman"/>
          <w:b/>
          <w:bCs/>
          <w:color w:val="auto"/>
          <w:sz w:val="32"/>
          <w:szCs w:val="32"/>
          <w:lang w:val="zh-TW"/>
        </w:rPr>
        <w:t>基础设施建设更加健全。</w:t>
      </w:r>
      <w:r>
        <w:rPr>
          <w:rFonts w:hint="default" w:ascii="Times New Roman" w:hAnsi="Times New Roman" w:eastAsia="仿宋_GB2312" w:cs="Times New Roman"/>
          <w:color w:val="auto"/>
          <w:sz w:val="32"/>
          <w:szCs w:val="32"/>
          <w:lang w:val="zh-TW"/>
        </w:rPr>
        <w:t>多方筹措资金，对18 个小区、</w:t>
      </w:r>
      <w:r>
        <w:rPr>
          <w:rFonts w:hint="default" w:ascii="Times New Roman" w:hAnsi="Times New Roman" w:eastAsia="仿宋_GB2312" w:cs="Times New Roman"/>
          <w:color w:val="auto"/>
          <w:sz w:val="32"/>
          <w:szCs w:val="32"/>
        </w:rPr>
        <w:t>260</w:t>
      </w:r>
      <w:r>
        <w:rPr>
          <w:rFonts w:hint="default" w:ascii="Times New Roman" w:hAnsi="Times New Roman" w:eastAsia="仿宋_GB2312" w:cs="Times New Roman"/>
          <w:color w:val="auto"/>
          <w:sz w:val="32"/>
          <w:szCs w:val="32"/>
          <w:lang w:val="zh-TW"/>
        </w:rPr>
        <w:t>栋老旧楼房进行改造，惠民</w:t>
      </w:r>
      <w:r>
        <w:rPr>
          <w:rFonts w:hint="default" w:ascii="Times New Roman" w:hAnsi="Times New Roman" w:eastAsia="仿宋_GB2312" w:cs="Times New Roman"/>
          <w:color w:val="auto"/>
          <w:sz w:val="32"/>
          <w:szCs w:val="32"/>
        </w:rPr>
        <w:t xml:space="preserve">15286 </w:t>
      </w:r>
      <w:r>
        <w:rPr>
          <w:rFonts w:hint="default" w:ascii="Times New Roman" w:hAnsi="Times New Roman" w:eastAsia="仿宋_GB2312" w:cs="Times New Roman"/>
          <w:color w:val="auto"/>
          <w:sz w:val="32"/>
          <w:szCs w:val="32"/>
          <w:lang w:val="zh-TW"/>
        </w:rPr>
        <w:t>户。维修城市巷道</w:t>
      </w:r>
      <w:r>
        <w:rPr>
          <w:rFonts w:hint="default" w:ascii="Times New Roman" w:hAnsi="Times New Roman" w:eastAsia="仿宋_GB2312" w:cs="Times New Roman"/>
          <w:color w:val="auto"/>
          <w:sz w:val="32"/>
          <w:szCs w:val="32"/>
        </w:rPr>
        <w:t>13</w:t>
      </w:r>
      <w:r>
        <w:rPr>
          <w:rFonts w:hint="default" w:ascii="Times New Roman" w:hAnsi="Times New Roman" w:eastAsia="仿宋_GB2312" w:cs="Times New Roman"/>
          <w:color w:val="auto"/>
          <w:sz w:val="32"/>
          <w:szCs w:val="32"/>
          <w:lang w:val="zh-TW"/>
        </w:rPr>
        <w:t>条，有效解决</w:t>
      </w:r>
      <w:r>
        <w:rPr>
          <w:rFonts w:hint="default" w:ascii="Times New Roman" w:hAnsi="Times New Roman" w:eastAsia="仿宋_GB2312" w:cs="Times New Roman"/>
          <w:color w:val="auto"/>
          <w:sz w:val="32"/>
          <w:szCs w:val="32"/>
        </w:rPr>
        <w:t>46</w:t>
      </w:r>
      <w:r>
        <w:rPr>
          <w:rFonts w:hint="default" w:ascii="Times New Roman" w:hAnsi="Times New Roman" w:eastAsia="仿宋_GB2312" w:cs="Times New Roman"/>
          <w:color w:val="auto"/>
          <w:sz w:val="32"/>
          <w:szCs w:val="32"/>
          <w:lang w:val="zh-TW"/>
        </w:rPr>
        <w:t>栋弃管楼物业管理难题。</w:t>
      </w:r>
      <w:r>
        <w:rPr>
          <w:rFonts w:hint="default" w:ascii="Times New Roman" w:hAnsi="Times New Roman" w:eastAsia="仿宋_GB2312" w:cs="Times New Roman"/>
          <w:color w:val="auto"/>
          <w:sz w:val="32"/>
          <w:szCs w:val="32"/>
        </w:rPr>
        <w:t>积极推</w:t>
      </w:r>
      <w:r>
        <w:rPr>
          <w:rFonts w:hint="default" w:ascii="Times New Roman" w:hAnsi="Times New Roman" w:eastAsia="仿宋_GB2312" w:cs="Times New Roman"/>
          <w:color w:val="auto"/>
          <w:sz w:val="32"/>
          <w:szCs w:val="32"/>
          <w:lang w:val="zh-TW"/>
        </w:rPr>
        <w:t>进合江省委省政府旧址修缮复原项目，全力打造传承红色基因的革命历史地标性建筑。聚力打造师范巷、太阳巷和春光巷等</w:t>
      </w:r>
      <w:r>
        <w:rPr>
          <w:rFonts w:hint="default" w:ascii="Times New Roman" w:hAnsi="Times New Roman" w:eastAsia="仿宋" w:cs="Times New Roman"/>
          <w:color w:val="auto"/>
          <w:sz w:val="32"/>
          <w:szCs w:val="32"/>
        </w:rPr>
        <w:t>一批特色街巷</w:t>
      </w:r>
      <w:r>
        <w:rPr>
          <w:rFonts w:hint="default" w:ascii="Times New Roman" w:hAnsi="Times New Roman" w:eastAsia="仿宋_GB2312" w:cs="Times New Roman"/>
          <w:color w:val="auto"/>
          <w:sz w:val="32"/>
          <w:szCs w:val="32"/>
          <w:lang w:val="zh-TW"/>
        </w:rPr>
        <w:t>，新建</w:t>
      </w:r>
      <w:r>
        <w:rPr>
          <w:rFonts w:hint="default" w:ascii="Times New Roman" w:hAnsi="Times New Roman" w:eastAsia="仿宋_GB2312" w:cs="Times New Roman"/>
          <w:color w:val="auto"/>
          <w:sz w:val="32"/>
          <w:szCs w:val="32"/>
        </w:rPr>
        <w:t>3200</w:t>
      </w:r>
      <w:r>
        <w:rPr>
          <w:rFonts w:hint="default" w:ascii="Times New Roman" w:hAnsi="Times New Roman" w:eastAsia="仿宋_GB2312" w:cs="Times New Roman"/>
          <w:color w:val="auto"/>
          <w:sz w:val="32"/>
          <w:szCs w:val="32"/>
          <w:lang w:val="zh-TW"/>
        </w:rPr>
        <w:t>平方米全市首家空中景观桥新港公园。昔日老旧巷道已成为充满文化味、烟火气的特色街区，形成具有新消费理念的网红点。</w:t>
      </w:r>
      <w:r>
        <w:rPr>
          <w:rFonts w:hint="default" w:ascii="Times New Roman" w:hAnsi="Times New Roman" w:eastAsia="仿宋_GB2312" w:cs="Times New Roman"/>
          <w:b/>
          <w:bCs/>
          <w:color w:val="auto"/>
          <w:sz w:val="32"/>
          <w:szCs w:val="32"/>
          <w:lang w:val="zh-TW"/>
        </w:rPr>
        <w:t>城市管理品质更加精细。</w:t>
      </w:r>
      <w:r>
        <w:rPr>
          <w:rFonts w:hint="default" w:ascii="Times New Roman" w:hAnsi="Times New Roman" w:eastAsia="仿宋_GB2312" w:cs="Times New Roman"/>
          <w:color w:val="auto"/>
          <w:sz w:val="32"/>
          <w:szCs w:val="32"/>
          <w:lang w:val="zh-TW"/>
        </w:rPr>
        <w:t>以创建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洁美前进、宜居前进、文明前进</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为目标，对</w:t>
      </w:r>
      <w:r>
        <w:rPr>
          <w:rFonts w:hint="default" w:ascii="Times New Roman" w:hAnsi="Times New Roman" w:eastAsia="仿宋_GB2312" w:cs="Times New Roman"/>
          <w:color w:val="auto"/>
          <w:sz w:val="32"/>
          <w:szCs w:val="32"/>
        </w:rPr>
        <w:t>104</w:t>
      </w:r>
      <w:r>
        <w:rPr>
          <w:rFonts w:hint="default" w:ascii="Times New Roman" w:hAnsi="Times New Roman" w:eastAsia="仿宋_GB2312" w:cs="Times New Roman"/>
          <w:color w:val="auto"/>
          <w:sz w:val="32"/>
          <w:szCs w:val="32"/>
          <w:lang w:val="zh-TW"/>
        </w:rPr>
        <w:t>栋楼、</w:t>
      </w:r>
      <w:r>
        <w:rPr>
          <w:rFonts w:hint="default" w:ascii="Times New Roman" w:hAnsi="Times New Roman" w:eastAsia="仿宋_GB2312" w:cs="Times New Roman"/>
          <w:color w:val="auto"/>
          <w:sz w:val="32"/>
          <w:szCs w:val="32"/>
        </w:rPr>
        <w:t>977</w:t>
      </w:r>
      <w:r>
        <w:rPr>
          <w:rFonts w:hint="default" w:ascii="Times New Roman" w:hAnsi="Times New Roman" w:eastAsia="仿宋_GB2312" w:cs="Times New Roman"/>
          <w:color w:val="auto"/>
          <w:sz w:val="32"/>
          <w:szCs w:val="32"/>
          <w:lang w:val="zh-TW"/>
        </w:rPr>
        <w:t>户沿街商户牌匾进行集中统一改造。深入推进</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整治十乱</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亮剑护河</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等专项行动，扎实开展河湖</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清四乱</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常态化、规范化工作，解决</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脏乱差</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问题</w:t>
      </w:r>
      <w:r>
        <w:rPr>
          <w:rFonts w:hint="default" w:ascii="Times New Roman" w:hAnsi="Times New Roman" w:eastAsia="仿宋_GB2312" w:cs="Times New Roman"/>
          <w:color w:val="auto"/>
          <w:sz w:val="32"/>
          <w:szCs w:val="32"/>
        </w:rPr>
        <w:t>2.9</w:t>
      </w:r>
      <w:r>
        <w:rPr>
          <w:rFonts w:hint="default" w:ascii="Times New Roman" w:hAnsi="Times New Roman" w:eastAsia="仿宋_GB2312" w:cs="Times New Roman"/>
          <w:color w:val="auto"/>
          <w:sz w:val="32"/>
          <w:szCs w:val="32"/>
          <w:lang w:val="zh-TW"/>
        </w:rPr>
        <w:t>万余件，拆除违法建筑</w:t>
      </w:r>
      <w:r>
        <w:rPr>
          <w:rFonts w:hint="default" w:ascii="Times New Roman" w:hAnsi="Times New Roman" w:eastAsia="仿宋_GB2312" w:cs="Times New Roman"/>
          <w:color w:val="auto"/>
          <w:sz w:val="32"/>
          <w:szCs w:val="32"/>
        </w:rPr>
        <w:t>515</w:t>
      </w:r>
      <w:r>
        <w:rPr>
          <w:rFonts w:hint="default" w:ascii="Times New Roman" w:hAnsi="Times New Roman" w:eastAsia="仿宋_GB2312" w:cs="Times New Roman"/>
          <w:color w:val="auto"/>
          <w:sz w:val="32"/>
          <w:szCs w:val="32"/>
          <w:lang w:val="zh-TW"/>
        </w:rPr>
        <w:t>处、</w:t>
      </w:r>
      <w:r>
        <w:rPr>
          <w:rFonts w:hint="default" w:ascii="Times New Roman" w:hAnsi="Times New Roman" w:eastAsia="仿宋_GB2312" w:cs="Times New Roman"/>
          <w:color w:val="auto"/>
          <w:sz w:val="32"/>
          <w:szCs w:val="32"/>
        </w:rPr>
        <w:t>1.6</w:t>
      </w:r>
      <w:r>
        <w:rPr>
          <w:rFonts w:hint="default" w:ascii="Times New Roman" w:hAnsi="Times New Roman" w:eastAsia="仿宋_GB2312" w:cs="Times New Roman"/>
          <w:color w:val="auto"/>
          <w:sz w:val="32"/>
          <w:szCs w:val="32"/>
          <w:lang w:val="zh-TW"/>
        </w:rPr>
        <w:t>万余平方米。全面推进节水型社会建设，树立节水理念，提高全民节约用水意识，前进区荣登“全国第五批节水型社会建设达标县（区）”榜单。</w:t>
      </w:r>
      <w:r>
        <w:rPr>
          <w:rFonts w:hint="default" w:ascii="Times New Roman" w:hAnsi="Times New Roman" w:eastAsia="仿宋_GB2312" w:cs="Times New Roman"/>
          <w:b/>
          <w:bCs/>
          <w:color w:val="auto"/>
          <w:sz w:val="32"/>
          <w:szCs w:val="32"/>
          <w:lang w:val="zh-TW"/>
        </w:rPr>
        <w:t>基层治理体系</w:t>
      </w:r>
      <w:r>
        <w:rPr>
          <w:rFonts w:hint="default" w:ascii="Times New Roman" w:hAnsi="Times New Roman" w:eastAsia="仿宋_GB2312" w:cs="Times New Roman"/>
          <w:b/>
          <w:bCs/>
          <w:color w:val="auto"/>
          <w:sz w:val="32"/>
          <w:szCs w:val="32"/>
        </w:rPr>
        <w:t>更加完善</w:t>
      </w:r>
      <w:r>
        <w:rPr>
          <w:rFonts w:hint="default" w:ascii="Times New Roman" w:hAnsi="Times New Roman" w:eastAsia="仿宋_GB2312" w:cs="Times New Roman"/>
          <w:b/>
          <w:bCs/>
          <w:color w:val="auto"/>
          <w:sz w:val="32"/>
          <w:szCs w:val="32"/>
          <w:lang w:val="zh-TW"/>
        </w:rPr>
        <w:t>。</w:t>
      </w:r>
      <w:r>
        <w:rPr>
          <w:rFonts w:hint="default" w:ascii="Times New Roman" w:hAnsi="Times New Roman" w:eastAsia="仿宋_GB2312" w:cs="Times New Roman"/>
          <w:color w:val="auto"/>
          <w:sz w:val="32"/>
          <w:szCs w:val="32"/>
          <w:lang w:val="zh-TW"/>
        </w:rPr>
        <w:t>深化社区治理精细化服务水平，积极打造4个基层治理试点社区，山水社区被评选为省级智慧社区试点单位。高效推进网格化服务管理3.0升级版建设任务，总结创新</w:t>
      </w:r>
      <w:r>
        <w:rPr>
          <w:rFonts w:hint="default" w:ascii="Times New Roman" w:hAnsi="Times New Roman" w:eastAsia="仿宋_GB2312" w:cs="Times New Roman"/>
          <w:color w:val="auto"/>
          <w:sz w:val="32"/>
          <w:szCs w:val="32"/>
        </w:rPr>
        <w:t>基层</w:t>
      </w:r>
      <w:r>
        <w:rPr>
          <w:rFonts w:hint="default" w:ascii="Times New Roman" w:hAnsi="Times New Roman" w:eastAsia="仿宋_GB2312" w:cs="Times New Roman"/>
          <w:color w:val="auto"/>
          <w:sz w:val="32"/>
          <w:szCs w:val="32"/>
          <w:lang w:val="zh-TW"/>
        </w:rPr>
        <w:t>治理</w:t>
      </w:r>
      <w:r>
        <w:rPr>
          <w:rFonts w:hint="default" w:ascii="Times New Roman" w:hAnsi="Times New Roman" w:eastAsia="仿宋_GB2312" w:cs="Times New Roman"/>
          <w:color w:val="auto"/>
          <w:sz w:val="32"/>
          <w:szCs w:val="32"/>
        </w:rPr>
        <w:t>经验</w:t>
      </w:r>
      <w:r>
        <w:rPr>
          <w:rFonts w:hint="default" w:ascii="Times New Roman" w:hAnsi="Times New Roman" w:eastAsia="仿宋_GB2312" w:cs="Times New Roman"/>
          <w:color w:val="auto"/>
          <w:sz w:val="32"/>
          <w:szCs w:val="32"/>
          <w:lang w:val="zh-TW"/>
        </w:rPr>
        <w:t>，构建社区议事协商多元治理，有力推动社区治理能力和服务水平“双提升”。</w:t>
      </w:r>
    </w:p>
    <w:p>
      <w:pPr>
        <w:spacing w:line="560" w:lineRule="exact"/>
        <w:ind w:firstLine="643"/>
        <w:rPr>
          <w:rFonts w:hint="default" w:ascii="Times New Roman" w:hAnsi="Times New Roman" w:eastAsia="仿宋_GB2312" w:cs="Times New Roman"/>
          <w:color w:val="auto"/>
          <w:sz w:val="32"/>
          <w:szCs w:val="32"/>
          <w:lang w:val="zh-TW"/>
        </w:rPr>
      </w:pPr>
      <w:r>
        <w:rPr>
          <w:rFonts w:hint="default" w:ascii="Times New Roman" w:hAnsi="Times New Roman" w:eastAsia="楷体_GB2312" w:cs="Times New Roman"/>
          <w:b/>
          <w:bCs/>
          <w:color w:val="auto"/>
          <w:sz w:val="32"/>
          <w:szCs w:val="32"/>
          <w:lang w:val="zh-TW"/>
        </w:rPr>
        <w:t>过去一年，我们持之以恒抓</w:t>
      </w: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val="zh-TW"/>
        </w:rPr>
        <w:t>三农</w:t>
      </w: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val="zh-TW"/>
        </w:rPr>
        <w:t>、夯基础，乡村振兴加速发展。</w:t>
      </w:r>
      <w:r>
        <w:rPr>
          <w:rFonts w:hint="default" w:ascii="Times New Roman" w:hAnsi="Times New Roman" w:eastAsia="仿宋_GB2312" w:cs="Times New Roman"/>
          <w:color w:val="auto"/>
          <w:sz w:val="32"/>
          <w:szCs w:val="32"/>
          <w:lang w:val="zh-TW"/>
        </w:rPr>
        <w:t>持续巩固拓展脱贫攻坚成果，乡村振兴迈出坚实步伐。</w:t>
      </w:r>
      <w:r>
        <w:rPr>
          <w:rFonts w:hint="default" w:ascii="Times New Roman" w:hAnsi="Times New Roman" w:eastAsia="仿宋_GB2312" w:cs="Times New Roman"/>
          <w:b/>
          <w:bCs/>
          <w:color w:val="auto"/>
          <w:sz w:val="32"/>
          <w:szCs w:val="32"/>
          <w:lang w:val="zh-TW"/>
        </w:rPr>
        <w:t>种植结构调整取得突破。</w:t>
      </w:r>
      <w:r>
        <w:rPr>
          <w:rFonts w:hint="default" w:ascii="Times New Roman" w:hAnsi="Times New Roman" w:eastAsia="仿宋_GB2312" w:cs="Times New Roman"/>
          <w:color w:val="auto"/>
          <w:sz w:val="32"/>
          <w:szCs w:val="32"/>
          <w:lang w:val="zh-TW"/>
        </w:rPr>
        <w:t>充分利用南岗村地缘优势，整合土地1300余亩，打造集观光旅游和绿色中药材种植于一体的休闲农业体系，社会效益明显提升。集体出资500万元注册成立佳木斯山水农业科技有限公司，与南京同仁堂、湖北林源堂药业合作生产中草药产品，以中草药种植基地为依托，加大系列产品研发力度，打造产业集群。</w:t>
      </w:r>
      <w:r>
        <w:rPr>
          <w:rFonts w:hint="default" w:ascii="Times New Roman" w:hAnsi="Times New Roman" w:eastAsia="仿宋_GB2312" w:cs="Times New Roman"/>
          <w:b/>
          <w:bCs/>
          <w:color w:val="auto"/>
          <w:sz w:val="32"/>
          <w:szCs w:val="32"/>
          <w:lang w:val="zh-TW"/>
        </w:rPr>
        <w:t>乡村振兴工作强力推进。</w:t>
      </w:r>
      <w:r>
        <w:rPr>
          <w:rFonts w:hint="default" w:ascii="Times New Roman" w:hAnsi="Times New Roman" w:eastAsia="仿宋_GB2312" w:cs="Times New Roman"/>
          <w:color w:val="auto"/>
          <w:sz w:val="32"/>
          <w:szCs w:val="32"/>
          <w:lang w:val="zh-TW"/>
        </w:rPr>
        <w:t>稳步推进巩固脱贫攻坚成果与乡村振兴有效衔接，持续拓展增收渠道，为有劳动能力的脱贫户和监测对象</w:t>
      </w:r>
      <w:r>
        <w:rPr>
          <w:rFonts w:hint="default" w:ascii="Times New Roman" w:hAnsi="Times New Roman" w:eastAsia="仿宋_GB2312" w:cs="Times New Roman"/>
          <w:color w:val="auto"/>
          <w:sz w:val="32"/>
          <w:szCs w:val="32"/>
        </w:rPr>
        <w:t>开发</w:t>
      </w:r>
      <w:r>
        <w:rPr>
          <w:rFonts w:hint="default" w:ascii="Times New Roman" w:hAnsi="Times New Roman" w:eastAsia="仿宋_GB2312" w:cs="Times New Roman"/>
          <w:color w:val="auto"/>
          <w:sz w:val="32"/>
          <w:szCs w:val="32"/>
          <w:lang w:val="zh-TW"/>
        </w:rPr>
        <w:t>公益性岗位，每户增收</w:t>
      </w:r>
      <w:r>
        <w:rPr>
          <w:rFonts w:hint="default" w:ascii="Times New Roman" w:hAnsi="Times New Roman" w:eastAsia="仿宋_GB2312" w:cs="Times New Roman"/>
          <w:color w:val="auto"/>
          <w:sz w:val="32"/>
          <w:szCs w:val="32"/>
        </w:rPr>
        <w:t>1.5</w:t>
      </w:r>
      <w:r>
        <w:rPr>
          <w:rFonts w:hint="default" w:ascii="Times New Roman" w:hAnsi="Times New Roman" w:eastAsia="仿宋_GB2312" w:cs="Times New Roman"/>
          <w:color w:val="auto"/>
          <w:sz w:val="32"/>
          <w:szCs w:val="32"/>
          <w:lang w:val="zh-TW"/>
        </w:rPr>
        <w:t>万元。建立完善产业项目利益联结机制，村集体年经营性收入突破</w:t>
      </w:r>
      <w:r>
        <w:rPr>
          <w:rFonts w:hint="default" w:ascii="Times New Roman" w:hAnsi="Times New Roman" w:eastAsia="仿宋_GB2312" w:cs="Times New Roman"/>
          <w:color w:val="auto"/>
          <w:sz w:val="32"/>
          <w:szCs w:val="32"/>
        </w:rPr>
        <w:t>60</w:t>
      </w:r>
      <w:r>
        <w:rPr>
          <w:rFonts w:hint="default" w:ascii="Times New Roman" w:hAnsi="Times New Roman" w:eastAsia="仿宋_GB2312" w:cs="Times New Roman"/>
          <w:color w:val="auto"/>
          <w:sz w:val="32"/>
          <w:szCs w:val="32"/>
          <w:lang w:val="zh-TW"/>
        </w:rPr>
        <w:t>万元，脱贫户年收入增长实现</w:t>
      </w:r>
      <w:r>
        <w:rPr>
          <w:rFonts w:hint="default" w:ascii="Times New Roman" w:hAnsi="Times New Roman" w:eastAsia="仿宋_GB2312" w:cs="Times New Roman"/>
          <w:color w:val="auto"/>
          <w:sz w:val="32"/>
          <w:szCs w:val="32"/>
        </w:rPr>
        <w:t>17.6%</w:t>
      </w:r>
      <w:r>
        <w:rPr>
          <w:rFonts w:hint="default" w:ascii="Times New Roman" w:hAnsi="Times New Roman" w:eastAsia="仿宋_GB2312" w:cs="Times New Roman"/>
          <w:color w:val="auto"/>
          <w:sz w:val="32"/>
          <w:szCs w:val="32"/>
          <w:lang w:val="zh-TW"/>
        </w:rPr>
        <w:t>。</w:t>
      </w:r>
      <w:r>
        <w:rPr>
          <w:rFonts w:hint="default" w:ascii="Times New Roman" w:hAnsi="Times New Roman" w:eastAsia="仿宋_GB2312" w:cs="Times New Roman"/>
          <w:color w:val="auto"/>
          <w:sz w:val="32"/>
          <w:szCs w:val="32"/>
        </w:rPr>
        <w:t>一批特色农产品加工项目招商落地，农产品产业园进入招商阶段，助力乡村振兴。</w:t>
      </w:r>
      <w:r>
        <w:rPr>
          <w:rFonts w:hint="default" w:ascii="Times New Roman" w:hAnsi="Times New Roman" w:eastAsia="仿宋_GB2312" w:cs="Times New Roman"/>
          <w:b/>
          <w:bCs/>
          <w:color w:val="auto"/>
          <w:sz w:val="32"/>
          <w:szCs w:val="32"/>
          <w:lang w:val="zh-TW"/>
        </w:rPr>
        <w:t>环境整治成果持续巩固。</w:t>
      </w:r>
      <w:r>
        <w:rPr>
          <w:rFonts w:hint="default" w:ascii="Times New Roman" w:hAnsi="Times New Roman" w:eastAsia="仿宋_GB2312" w:cs="Times New Roman"/>
          <w:color w:val="auto"/>
          <w:sz w:val="32"/>
          <w:szCs w:val="32"/>
          <w:lang w:val="zh-TW"/>
        </w:rPr>
        <w:t>发动农民群众投工投劳</w:t>
      </w:r>
      <w:r>
        <w:rPr>
          <w:rFonts w:hint="default" w:ascii="Times New Roman" w:hAnsi="Times New Roman" w:eastAsia="仿宋_GB2312" w:cs="Times New Roman"/>
          <w:color w:val="auto"/>
          <w:sz w:val="32"/>
          <w:szCs w:val="32"/>
        </w:rPr>
        <w:t>650</w:t>
      </w:r>
      <w:r>
        <w:rPr>
          <w:rFonts w:hint="default" w:ascii="Times New Roman" w:hAnsi="Times New Roman" w:eastAsia="仿宋_GB2312" w:cs="Times New Roman"/>
          <w:color w:val="auto"/>
          <w:sz w:val="32"/>
          <w:szCs w:val="32"/>
          <w:lang w:val="zh-TW"/>
        </w:rPr>
        <w:t>人次，出动车辆</w:t>
      </w:r>
      <w:r>
        <w:rPr>
          <w:rFonts w:hint="default" w:ascii="Times New Roman" w:hAnsi="Times New Roman" w:eastAsia="仿宋_GB2312" w:cs="Times New Roman"/>
          <w:color w:val="auto"/>
          <w:sz w:val="32"/>
          <w:szCs w:val="32"/>
        </w:rPr>
        <w:t>340</w:t>
      </w:r>
      <w:r>
        <w:rPr>
          <w:rFonts w:hint="default" w:ascii="Times New Roman" w:hAnsi="Times New Roman" w:eastAsia="仿宋_GB2312" w:cs="Times New Roman"/>
          <w:color w:val="auto"/>
          <w:sz w:val="32"/>
          <w:szCs w:val="32"/>
          <w:lang w:val="zh-TW"/>
        </w:rPr>
        <w:t>台次，累计清理农村生活垃圾、农业生产废弃物</w:t>
      </w:r>
      <w:r>
        <w:rPr>
          <w:rFonts w:hint="default" w:ascii="Times New Roman" w:hAnsi="Times New Roman" w:eastAsia="仿宋_GB2312" w:cs="Times New Roman"/>
          <w:color w:val="auto"/>
          <w:sz w:val="32"/>
          <w:szCs w:val="32"/>
        </w:rPr>
        <w:t>1000</w:t>
      </w:r>
      <w:r>
        <w:rPr>
          <w:rFonts w:hint="default" w:ascii="Times New Roman" w:hAnsi="Times New Roman" w:eastAsia="仿宋_GB2312" w:cs="Times New Roman"/>
          <w:color w:val="auto"/>
          <w:sz w:val="32"/>
          <w:szCs w:val="32"/>
          <w:lang w:val="zh-TW"/>
        </w:rPr>
        <w:t>立方米，清理村内沟渠</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zh-TW"/>
        </w:rPr>
        <w:t>公里，修整杖墙栅栏</w:t>
      </w:r>
      <w:r>
        <w:rPr>
          <w:rFonts w:hint="default" w:ascii="Times New Roman" w:hAnsi="Times New Roman" w:eastAsia="仿宋_GB2312" w:cs="Times New Roman"/>
          <w:color w:val="auto"/>
          <w:sz w:val="32"/>
          <w:szCs w:val="32"/>
        </w:rPr>
        <w:t>6.6</w:t>
      </w:r>
      <w:r>
        <w:rPr>
          <w:rFonts w:hint="default" w:ascii="Times New Roman" w:hAnsi="Times New Roman" w:eastAsia="仿宋_GB2312" w:cs="Times New Roman"/>
          <w:color w:val="auto"/>
          <w:sz w:val="32"/>
          <w:szCs w:val="32"/>
          <w:lang w:val="zh-TW"/>
        </w:rPr>
        <w:t>公里。全面加强黑土地保护专项行动，常态化推进</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田长制</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，完成秋整地面积</w:t>
      </w:r>
      <w:r>
        <w:rPr>
          <w:rFonts w:hint="default" w:ascii="Times New Roman" w:hAnsi="Times New Roman" w:eastAsia="仿宋_GB2312" w:cs="Times New Roman"/>
          <w:color w:val="auto"/>
          <w:sz w:val="32"/>
          <w:szCs w:val="32"/>
        </w:rPr>
        <w:t>4040</w:t>
      </w:r>
      <w:r>
        <w:rPr>
          <w:rFonts w:hint="default" w:ascii="Times New Roman" w:hAnsi="Times New Roman" w:eastAsia="仿宋_GB2312" w:cs="Times New Roman"/>
          <w:color w:val="auto"/>
          <w:sz w:val="32"/>
          <w:szCs w:val="32"/>
          <w:lang w:val="zh-TW"/>
        </w:rPr>
        <w:t>亩，秸秆综合利用率达到</w:t>
      </w:r>
      <w:r>
        <w:rPr>
          <w:rFonts w:hint="default" w:ascii="Times New Roman" w:hAnsi="Times New Roman" w:eastAsia="仿宋_GB2312" w:cs="Times New Roman"/>
          <w:color w:val="auto"/>
          <w:sz w:val="32"/>
          <w:szCs w:val="32"/>
        </w:rPr>
        <w:t>100%</w:t>
      </w:r>
      <w:r>
        <w:rPr>
          <w:rFonts w:hint="default" w:ascii="Times New Roman" w:hAnsi="Times New Roman" w:eastAsia="仿宋_GB2312" w:cs="Times New Roman"/>
          <w:color w:val="auto"/>
          <w:sz w:val="32"/>
          <w:szCs w:val="32"/>
          <w:lang w:val="zh-TW"/>
        </w:rPr>
        <w:t>，实现连续</w:t>
      </w: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val="zh-TW"/>
        </w:rPr>
        <w:t>年</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零火点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，村庄面貌焕然一新。</w:t>
      </w:r>
    </w:p>
    <w:p>
      <w:pPr>
        <w:spacing w:line="56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zh-TW"/>
        </w:rPr>
        <w:t>过去一年，我们尽心竭力抓民生、办实事，人民福祉持续增进。</w:t>
      </w:r>
      <w:r>
        <w:rPr>
          <w:rFonts w:hint="default" w:ascii="Times New Roman" w:hAnsi="Times New Roman" w:eastAsia="仿宋_GB2312" w:cs="Times New Roman"/>
          <w:color w:val="auto"/>
          <w:sz w:val="32"/>
          <w:szCs w:val="32"/>
          <w:lang w:val="zh-TW"/>
        </w:rPr>
        <w:t>着力解决教育、医疗、养老、就业等问题，群众获得感、幸福感进一步增强。</w:t>
      </w:r>
      <w:r>
        <w:rPr>
          <w:rFonts w:hint="default" w:ascii="Times New Roman" w:hAnsi="Times New Roman" w:eastAsia="仿宋_GB2312" w:cs="Times New Roman"/>
          <w:b/>
          <w:bCs/>
          <w:color w:val="auto"/>
          <w:sz w:val="32"/>
          <w:szCs w:val="32"/>
          <w:lang w:val="zh-TW"/>
        </w:rPr>
        <w:t>社会保障不断优化</w:t>
      </w:r>
      <w:r>
        <w:rPr>
          <w:rFonts w:hint="default" w:ascii="Times New Roman" w:hAnsi="Times New Roman" w:eastAsia="仿宋_GB2312" w:cs="Times New Roman"/>
          <w:color w:val="auto"/>
          <w:sz w:val="32"/>
          <w:szCs w:val="32"/>
          <w:lang w:val="zh-TW"/>
        </w:rPr>
        <w:t>。发放孤儿补贴、残疾人补贴</w:t>
      </w:r>
      <w:r>
        <w:rPr>
          <w:rFonts w:hint="default" w:ascii="Times New Roman" w:hAnsi="Times New Roman" w:eastAsia="仿宋_GB2312" w:cs="Times New Roman"/>
          <w:color w:val="auto"/>
          <w:sz w:val="32"/>
          <w:szCs w:val="32"/>
        </w:rPr>
        <w:t>208</w:t>
      </w:r>
      <w:r>
        <w:rPr>
          <w:rFonts w:hint="default" w:ascii="Times New Roman" w:hAnsi="Times New Roman" w:eastAsia="仿宋_GB2312" w:cs="Times New Roman"/>
          <w:color w:val="auto"/>
          <w:sz w:val="32"/>
          <w:szCs w:val="32"/>
          <w:lang w:val="zh-TW"/>
        </w:rPr>
        <w:t>万元，廉租补贴</w:t>
      </w:r>
      <w:r>
        <w:rPr>
          <w:rFonts w:hint="default" w:ascii="Times New Roman" w:hAnsi="Times New Roman" w:eastAsia="仿宋_GB2312" w:cs="Times New Roman"/>
          <w:color w:val="auto"/>
          <w:sz w:val="32"/>
          <w:szCs w:val="32"/>
        </w:rPr>
        <w:t>364</w:t>
      </w:r>
      <w:r>
        <w:rPr>
          <w:rFonts w:hint="default" w:ascii="Times New Roman" w:hAnsi="Times New Roman" w:eastAsia="仿宋_GB2312" w:cs="Times New Roman"/>
          <w:color w:val="auto"/>
          <w:sz w:val="32"/>
          <w:szCs w:val="32"/>
          <w:lang w:val="zh-TW"/>
        </w:rPr>
        <w:t>万元；社会救助标准连年增长，开展临时救助</w:t>
      </w:r>
      <w:r>
        <w:rPr>
          <w:rFonts w:hint="default" w:ascii="Times New Roman" w:hAnsi="Times New Roman" w:eastAsia="仿宋_GB2312" w:cs="Times New Roman"/>
          <w:color w:val="auto"/>
          <w:sz w:val="32"/>
          <w:szCs w:val="32"/>
        </w:rPr>
        <w:t>443</w:t>
      </w:r>
      <w:r>
        <w:rPr>
          <w:rFonts w:hint="default" w:ascii="Times New Roman" w:hAnsi="Times New Roman" w:eastAsia="仿宋_GB2312" w:cs="Times New Roman"/>
          <w:color w:val="auto"/>
          <w:sz w:val="32"/>
          <w:szCs w:val="32"/>
          <w:lang w:val="zh-TW"/>
        </w:rPr>
        <w:t>人次，发放临时救助资金</w:t>
      </w:r>
      <w:r>
        <w:rPr>
          <w:rFonts w:hint="default" w:ascii="Times New Roman" w:hAnsi="Times New Roman" w:eastAsia="仿宋_GB2312" w:cs="Times New Roman"/>
          <w:color w:val="auto"/>
          <w:sz w:val="32"/>
          <w:szCs w:val="32"/>
        </w:rPr>
        <w:t>36.5</w:t>
      </w:r>
      <w:r>
        <w:rPr>
          <w:rFonts w:hint="default" w:ascii="Times New Roman" w:hAnsi="Times New Roman" w:eastAsia="仿宋_GB2312" w:cs="Times New Roman"/>
          <w:color w:val="auto"/>
          <w:sz w:val="32"/>
          <w:szCs w:val="32"/>
          <w:lang w:val="zh-TW"/>
        </w:rPr>
        <w:t>万元；打造区、街道、社区三级公共就业服务体系，帮扶困难群体就业</w:t>
      </w:r>
      <w:r>
        <w:rPr>
          <w:rFonts w:hint="default" w:ascii="Times New Roman" w:hAnsi="Times New Roman" w:eastAsia="仿宋_GB2312" w:cs="Times New Roman"/>
          <w:color w:val="auto"/>
          <w:sz w:val="32"/>
          <w:szCs w:val="32"/>
        </w:rPr>
        <w:t>753</w:t>
      </w:r>
      <w:r>
        <w:rPr>
          <w:rFonts w:hint="default" w:ascii="Times New Roman" w:hAnsi="Times New Roman" w:eastAsia="仿宋_GB2312" w:cs="Times New Roman"/>
          <w:color w:val="auto"/>
          <w:sz w:val="32"/>
          <w:szCs w:val="32"/>
          <w:lang w:val="zh-TW"/>
        </w:rPr>
        <w:t>人，失业人员再就业</w:t>
      </w:r>
      <w:r>
        <w:rPr>
          <w:rFonts w:hint="default" w:ascii="Times New Roman" w:hAnsi="Times New Roman" w:eastAsia="仿宋_GB2312" w:cs="Times New Roman"/>
          <w:color w:val="auto"/>
          <w:sz w:val="32"/>
          <w:szCs w:val="32"/>
        </w:rPr>
        <w:t>2269</w:t>
      </w:r>
      <w:r>
        <w:rPr>
          <w:rFonts w:hint="default" w:ascii="Times New Roman" w:hAnsi="Times New Roman" w:eastAsia="仿宋_GB2312" w:cs="Times New Roman"/>
          <w:color w:val="auto"/>
          <w:sz w:val="32"/>
          <w:szCs w:val="32"/>
          <w:lang w:val="zh-TW"/>
        </w:rPr>
        <w:t>人，实现城镇新增就业3121人；加强退役军人服务保障体系建设，发放优抚资金</w:t>
      </w:r>
      <w:r>
        <w:rPr>
          <w:rFonts w:hint="default" w:ascii="Times New Roman" w:hAnsi="Times New Roman" w:eastAsia="仿宋_GB2312" w:cs="Times New Roman"/>
          <w:color w:val="auto"/>
          <w:sz w:val="32"/>
          <w:szCs w:val="32"/>
        </w:rPr>
        <w:t>423</w:t>
      </w:r>
      <w:r>
        <w:rPr>
          <w:rFonts w:hint="default" w:ascii="Times New Roman" w:hAnsi="Times New Roman" w:eastAsia="仿宋_GB2312" w:cs="Times New Roman"/>
          <w:color w:val="auto"/>
          <w:sz w:val="32"/>
          <w:szCs w:val="32"/>
          <w:lang w:val="zh-TW"/>
        </w:rPr>
        <w:t>万元。建立拥军企业台账，为</w:t>
      </w:r>
      <w:r>
        <w:rPr>
          <w:rFonts w:hint="default" w:ascii="Times New Roman" w:hAnsi="Times New Roman" w:eastAsia="仿宋_GB2312" w:cs="Times New Roman"/>
          <w:color w:val="auto"/>
          <w:sz w:val="32"/>
          <w:szCs w:val="32"/>
        </w:rPr>
        <w:t>10</w:t>
      </w:r>
      <w:r>
        <w:rPr>
          <w:rFonts w:hint="default" w:ascii="Times New Roman" w:hAnsi="Times New Roman" w:eastAsia="仿宋_GB2312" w:cs="Times New Roman"/>
          <w:color w:val="auto"/>
          <w:sz w:val="32"/>
          <w:szCs w:val="32"/>
          <w:lang w:val="zh-TW"/>
        </w:rPr>
        <w:t>家社会化拥军企业签约授牌。</w:t>
      </w:r>
      <w:r>
        <w:rPr>
          <w:rFonts w:hint="default" w:ascii="Times New Roman" w:hAnsi="Times New Roman" w:eastAsia="仿宋_GB2312" w:cs="Times New Roman"/>
          <w:b/>
          <w:bCs/>
          <w:color w:val="auto"/>
          <w:sz w:val="32"/>
          <w:szCs w:val="32"/>
          <w:lang w:val="zh-TW"/>
        </w:rPr>
        <w:t>公共服务更加均衡。</w:t>
      </w:r>
      <w:r>
        <w:rPr>
          <w:rFonts w:hint="default" w:ascii="Times New Roman" w:hAnsi="Times New Roman" w:eastAsia="仿宋_GB2312" w:cs="Times New Roman"/>
          <w:color w:val="auto"/>
          <w:sz w:val="32"/>
          <w:szCs w:val="32"/>
          <w:lang w:val="zh-TW"/>
        </w:rPr>
        <w:t>第六小学附属幼儿园建设如期完工，补齐</w:t>
      </w:r>
      <w:r>
        <w:rPr>
          <w:rFonts w:hint="default" w:ascii="Times New Roman" w:hAnsi="Times New Roman" w:eastAsia="仿宋_GB2312" w:cs="Times New Roman"/>
          <w:color w:val="auto"/>
          <w:sz w:val="32"/>
          <w:szCs w:val="32"/>
        </w:rPr>
        <w:t>教育</w:t>
      </w:r>
      <w:r>
        <w:rPr>
          <w:rFonts w:hint="default" w:ascii="Times New Roman" w:hAnsi="Times New Roman" w:eastAsia="仿宋_GB2312" w:cs="Times New Roman"/>
          <w:color w:val="auto"/>
          <w:sz w:val="32"/>
          <w:szCs w:val="32"/>
          <w:lang w:val="zh-TW"/>
        </w:rPr>
        <w:t>基础设施短板。大力推进校外培训治理，打击</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黑班黑校</w:t>
      </w:r>
      <w:r>
        <w:rPr>
          <w:rFonts w:hint="default" w:ascii="Times New Roman" w:hAnsi="Times New Roman" w:eastAsia="仿宋_GB2312" w:cs="Times New Roman"/>
          <w:color w:val="auto"/>
          <w:sz w:val="32"/>
          <w:szCs w:val="32"/>
        </w:rPr>
        <w:t>”22</w:t>
      </w:r>
      <w:r>
        <w:rPr>
          <w:rFonts w:hint="default" w:ascii="Times New Roman" w:hAnsi="Times New Roman" w:eastAsia="仿宋_GB2312" w:cs="Times New Roman"/>
          <w:color w:val="auto"/>
          <w:sz w:val="32"/>
          <w:szCs w:val="32"/>
          <w:lang w:val="zh-TW"/>
        </w:rPr>
        <w:t>所，第十一小学被国家教育部授予</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科创筑梦</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助力</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双减</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试点单位荣誉称号。组织召开</w:t>
      </w:r>
      <w:r>
        <w:rPr>
          <w:rFonts w:hint="eastAsia" w:ascii="Times New Roman" w:hAnsi="Times New Roman" w:eastAsia="仿宋_GB2312" w:cs="Times New Roman"/>
          <w:color w:val="auto"/>
          <w:sz w:val="32"/>
          <w:szCs w:val="32"/>
          <w:lang w:val="zh-TW" w:eastAsia="zh-CN"/>
        </w:rPr>
        <w:t>了</w:t>
      </w:r>
      <w:r>
        <w:rPr>
          <w:rFonts w:hint="default" w:ascii="Times New Roman" w:hAnsi="Times New Roman" w:eastAsia="仿宋_GB2312" w:cs="Times New Roman"/>
          <w:color w:val="auto"/>
          <w:sz w:val="32"/>
          <w:szCs w:val="32"/>
          <w:lang w:val="zh-TW"/>
        </w:rPr>
        <w:t>佳</w:t>
      </w:r>
      <w:r>
        <w:rPr>
          <w:rFonts w:hint="eastAsia" w:ascii="Times New Roman" w:hAnsi="Times New Roman" w:eastAsia="仿宋_GB2312" w:cs="Times New Roman"/>
          <w:color w:val="auto"/>
          <w:sz w:val="32"/>
          <w:szCs w:val="32"/>
          <w:lang w:val="en-US" w:eastAsia="zh-CN"/>
        </w:rPr>
        <w:t>木斯</w:t>
      </w:r>
      <w:r>
        <w:rPr>
          <w:rFonts w:hint="default" w:ascii="Times New Roman" w:hAnsi="Times New Roman" w:eastAsia="仿宋_GB2312" w:cs="Times New Roman"/>
          <w:color w:val="auto"/>
          <w:sz w:val="32"/>
          <w:szCs w:val="32"/>
          <w:lang w:val="zh-TW"/>
        </w:rPr>
        <w:t>市“三名”工作成果交流前进现场会，不断增强教育软实力，各学校在国家、省市竞赛中共荣获72项先进集体和先进个人荣誉。总投资</w:t>
      </w:r>
      <w:r>
        <w:rPr>
          <w:rFonts w:hint="default" w:ascii="Times New Roman" w:hAnsi="Times New Roman" w:eastAsia="仿宋_GB2312" w:cs="Times New Roman"/>
          <w:color w:val="auto"/>
          <w:sz w:val="32"/>
          <w:szCs w:val="32"/>
        </w:rPr>
        <w:t>6600余</w:t>
      </w:r>
      <w:r>
        <w:rPr>
          <w:rFonts w:hint="default" w:ascii="Times New Roman" w:hAnsi="Times New Roman" w:eastAsia="仿宋_GB2312" w:cs="Times New Roman"/>
          <w:color w:val="auto"/>
          <w:sz w:val="32"/>
          <w:szCs w:val="32"/>
          <w:lang w:val="zh-TW"/>
        </w:rPr>
        <w:t>万元的佳南办、南岗办社区卫生服务中心项目已全面投入使用。家庭医生累计签约</w:t>
      </w:r>
      <w:r>
        <w:rPr>
          <w:rFonts w:hint="default" w:ascii="Times New Roman" w:hAnsi="Times New Roman" w:eastAsia="仿宋_GB2312" w:cs="Times New Roman"/>
          <w:color w:val="auto"/>
          <w:sz w:val="32"/>
          <w:szCs w:val="32"/>
        </w:rPr>
        <w:t>3.5</w:t>
      </w:r>
      <w:r>
        <w:rPr>
          <w:rFonts w:hint="default" w:ascii="Times New Roman" w:hAnsi="Times New Roman" w:eastAsia="仿宋_GB2312" w:cs="Times New Roman"/>
          <w:color w:val="auto"/>
          <w:sz w:val="32"/>
          <w:szCs w:val="32"/>
          <w:lang w:val="zh-TW"/>
        </w:rPr>
        <w:t>万户，辐射</w:t>
      </w:r>
      <w:r>
        <w:rPr>
          <w:rFonts w:hint="default" w:ascii="Times New Roman" w:hAnsi="Times New Roman" w:eastAsia="仿宋_GB2312" w:cs="Times New Roman"/>
          <w:color w:val="auto"/>
          <w:sz w:val="32"/>
          <w:szCs w:val="32"/>
        </w:rPr>
        <w:t>7.9</w:t>
      </w:r>
      <w:r>
        <w:rPr>
          <w:rFonts w:hint="default" w:ascii="Times New Roman" w:hAnsi="Times New Roman" w:eastAsia="仿宋_GB2312" w:cs="Times New Roman"/>
          <w:color w:val="auto"/>
          <w:sz w:val="32"/>
          <w:szCs w:val="32"/>
          <w:lang w:val="zh-TW"/>
        </w:rPr>
        <w:t>万人</w:t>
      </w:r>
      <w:r>
        <w:rPr>
          <w:rFonts w:hint="eastAsia" w:ascii="Times New Roman" w:hAnsi="Times New Roman" w:eastAsia="仿宋_GB2312" w:cs="Times New Roman"/>
          <w:color w:val="auto"/>
          <w:sz w:val="32"/>
          <w:szCs w:val="32"/>
          <w:lang w:val="zh-TW" w:eastAsia="zh-CN"/>
        </w:rPr>
        <w:t>，</w:t>
      </w:r>
      <w:r>
        <w:rPr>
          <w:rFonts w:hint="eastAsia" w:ascii="Times New Roman" w:hAnsi="Times New Roman" w:eastAsia="仿宋_GB2312" w:cs="Times New Roman"/>
          <w:color w:val="auto"/>
          <w:sz w:val="32"/>
          <w:szCs w:val="32"/>
          <w:lang w:val="en-US" w:eastAsia="zh-CN"/>
        </w:rPr>
        <w:t>为</w:t>
      </w:r>
      <w:r>
        <w:rPr>
          <w:rFonts w:hint="default" w:ascii="Times New Roman" w:hAnsi="Times New Roman" w:eastAsia="仿宋_GB2312" w:cs="Times New Roman"/>
          <w:color w:val="auto"/>
          <w:sz w:val="32"/>
          <w:szCs w:val="32"/>
          <w:lang w:val="zh-TW"/>
        </w:rPr>
        <w:t>慢性病患者提供免费体检2.6余万人次</w:t>
      </w:r>
      <w:r>
        <w:rPr>
          <w:rFonts w:hint="eastAsia" w:ascii="Times New Roman" w:hAnsi="Times New Roman" w:eastAsia="仿宋_GB2312" w:cs="Times New Roman"/>
          <w:color w:val="auto"/>
          <w:sz w:val="32"/>
          <w:szCs w:val="32"/>
          <w:lang w:val="zh-TW" w:eastAsia="zh-CN"/>
        </w:rPr>
        <w:t>，</w:t>
      </w:r>
      <w:r>
        <w:rPr>
          <w:rFonts w:hint="default" w:ascii="Times New Roman" w:hAnsi="Times New Roman" w:eastAsia="仿宋_GB2312" w:cs="Times New Roman"/>
          <w:color w:val="auto"/>
          <w:sz w:val="32"/>
          <w:szCs w:val="32"/>
          <w:lang w:val="zh-TW"/>
        </w:rPr>
        <w:t>切实做好辖区内65岁及以上人群健康调查和分类分级健康服务。关注群众文化需求，不断提升公共文化服务效能，免费开放区文化馆、东北银行钱币展览馆150余天，举办群众文化培训、讲座、抗疫主题线上展览、线下书画雅集等活动28场。</w:t>
      </w:r>
      <w:r>
        <w:rPr>
          <w:rFonts w:hint="default" w:ascii="Times New Roman" w:hAnsi="Times New Roman" w:eastAsia="仿宋_GB2312" w:cs="Times New Roman"/>
          <w:b/>
          <w:bCs/>
          <w:color w:val="auto"/>
          <w:sz w:val="32"/>
          <w:szCs w:val="32"/>
          <w:lang w:val="zh-TW"/>
        </w:rPr>
        <w:t>社会大局保持稳定。</w:t>
      </w:r>
      <w:r>
        <w:rPr>
          <w:rFonts w:hint="default" w:ascii="Times New Roman" w:hAnsi="Times New Roman" w:eastAsia="仿宋_GB2312" w:cs="Times New Roman"/>
          <w:color w:val="auto"/>
          <w:sz w:val="32"/>
          <w:szCs w:val="32"/>
          <w:lang w:val="zh-TW"/>
        </w:rPr>
        <w:t>扎实开展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核心使命</w:t>
      </w:r>
      <w:r>
        <w:rPr>
          <w:rFonts w:hint="default" w:ascii="Times New Roman" w:hAnsi="Times New Roman" w:eastAsia="仿宋_GB2312" w:cs="Times New Roman"/>
          <w:color w:val="auto"/>
          <w:sz w:val="32"/>
          <w:szCs w:val="32"/>
        </w:rPr>
        <w:t>-2022”“</w:t>
      </w:r>
      <w:r>
        <w:rPr>
          <w:rFonts w:hint="default" w:ascii="Times New Roman" w:hAnsi="Times New Roman" w:eastAsia="仿宋_GB2312" w:cs="Times New Roman"/>
          <w:color w:val="auto"/>
          <w:sz w:val="32"/>
          <w:szCs w:val="32"/>
          <w:lang w:val="zh-TW"/>
        </w:rPr>
        <w:t>夏季治安百日整治</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等专项行动，始终保持对盗抢骗、黄赌毒、食药环等各类违法犯罪严打高压态势，社会治安局势持续稳定。有效提高网格化协调指挥中心数据归集和分析能力，受理群众投诉事项</w:t>
      </w:r>
      <w:r>
        <w:rPr>
          <w:rFonts w:hint="default" w:ascii="Times New Roman" w:hAnsi="Times New Roman" w:eastAsia="仿宋_GB2312" w:cs="Times New Roman"/>
          <w:color w:val="auto"/>
          <w:sz w:val="32"/>
          <w:szCs w:val="32"/>
        </w:rPr>
        <w:t>1.9万余</w:t>
      </w:r>
      <w:r>
        <w:rPr>
          <w:rFonts w:hint="default" w:ascii="Times New Roman" w:hAnsi="Times New Roman" w:eastAsia="仿宋_GB2312" w:cs="Times New Roman"/>
          <w:color w:val="auto"/>
          <w:sz w:val="32"/>
          <w:szCs w:val="32"/>
          <w:lang w:val="zh-TW"/>
        </w:rPr>
        <w:t>件，打造政务服务</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总客服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。深入开展安全生产专项整治三年行动，排查整治各类风险隐患3230项，有效遏制</w:t>
      </w:r>
      <w:r>
        <w:rPr>
          <w:rFonts w:hint="eastAsia" w:ascii="Times New Roman" w:hAnsi="Times New Roman" w:eastAsia="仿宋_GB2312" w:cs="Times New Roman"/>
          <w:color w:val="auto"/>
          <w:sz w:val="32"/>
          <w:szCs w:val="32"/>
          <w:lang w:val="zh-TW" w:eastAsia="zh-CN"/>
        </w:rPr>
        <w:t>了</w:t>
      </w:r>
      <w:r>
        <w:rPr>
          <w:rFonts w:hint="default" w:ascii="Times New Roman" w:hAnsi="Times New Roman" w:eastAsia="仿宋_GB2312" w:cs="Times New Roman"/>
          <w:color w:val="auto"/>
          <w:sz w:val="32"/>
          <w:szCs w:val="32"/>
          <w:lang w:val="zh-TW"/>
        </w:rPr>
        <w:t>重特大事故发生。加大劳动执法力度，检查用人单位54家，依法纠正违法违规案件23件，追回欠薪122万元，促进劳动关系和谐稳定。全力推动信访矛盾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减存、控增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，重点敏感时期到非接待场所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零登记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，实现群众赴省进京上访大幅下降。</w:t>
      </w:r>
    </w:p>
    <w:p>
      <w:pPr>
        <w:spacing w:line="560" w:lineRule="exact"/>
        <w:ind w:firstLine="643"/>
        <w:rPr>
          <w:rFonts w:hint="default" w:ascii="Times New Roman" w:hAnsi="Times New Roman" w:eastAsia="仿宋_GB2312" w:cs="Times New Roman"/>
          <w:color w:val="auto"/>
          <w:sz w:val="32"/>
          <w:szCs w:val="32"/>
          <w:lang w:val="zh-TW"/>
        </w:rPr>
      </w:pPr>
      <w:r>
        <w:rPr>
          <w:rFonts w:hint="default" w:ascii="Times New Roman" w:hAnsi="Times New Roman" w:eastAsia="楷体_GB2312" w:cs="Times New Roman"/>
          <w:b/>
          <w:bCs/>
          <w:color w:val="auto"/>
          <w:sz w:val="32"/>
          <w:szCs w:val="32"/>
          <w:lang w:val="zh-TW"/>
        </w:rPr>
        <w:t>过去一年，我们驰而不息抓作风、促落实，行政效能大幅提升。</w:t>
      </w:r>
      <w:r>
        <w:rPr>
          <w:rFonts w:hint="default" w:ascii="Times New Roman" w:hAnsi="Times New Roman" w:eastAsia="仿宋_GB2312" w:cs="Times New Roman"/>
          <w:color w:val="auto"/>
          <w:sz w:val="32"/>
          <w:szCs w:val="32"/>
          <w:lang w:val="zh-TW"/>
        </w:rPr>
        <w:t>坚持以</w:t>
      </w:r>
      <w:r>
        <w:rPr>
          <w:rFonts w:hint="default" w:ascii="Times New Roman" w:hAnsi="Times New Roman" w:eastAsia="仿宋_GB2312" w:cs="Times New Roman"/>
          <w:color w:val="auto"/>
          <w:sz w:val="32"/>
          <w:szCs w:val="32"/>
        </w:rPr>
        <w:t>人民为中心发展理念，推进</w:t>
      </w:r>
      <w:r>
        <w:rPr>
          <w:rFonts w:hint="default" w:ascii="Times New Roman" w:hAnsi="Times New Roman" w:eastAsia="仿宋_GB2312" w:cs="Times New Roman"/>
          <w:color w:val="auto"/>
          <w:sz w:val="32"/>
          <w:szCs w:val="32"/>
          <w:lang w:val="zh-TW"/>
        </w:rPr>
        <w:t>“能力作风建设年”活动走深走实。</w:t>
      </w:r>
      <w:r>
        <w:rPr>
          <w:rFonts w:hint="default" w:ascii="Times New Roman" w:hAnsi="Times New Roman" w:eastAsia="仿宋_GB2312" w:cs="Times New Roman"/>
          <w:b/>
          <w:bCs/>
          <w:color w:val="auto"/>
          <w:sz w:val="32"/>
          <w:szCs w:val="32"/>
          <w:lang w:val="zh-TW"/>
        </w:rPr>
        <w:t>切实加强能力作风建设。</w:t>
      </w:r>
      <w:r>
        <w:rPr>
          <w:rFonts w:hint="default" w:ascii="Times New Roman" w:hAnsi="Times New Roman" w:eastAsia="仿宋_GB2312" w:cs="Times New Roman"/>
          <w:color w:val="auto"/>
          <w:sz w:val="32"/>
          <w:szCs w:val="32"/>
          <w:lang w:val="zh-TW"/>
        </w:rPr>
        <w:t>持续开展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解放思想、振兴发展</w:t>
      </w:r>
      <w:r>
        <w:rPr>
          <w:rFonts w:hint="default" w:ascii="Times New Roman" w:hAnsi="Times New Roman" w:eastAsia="仿宋_GB2312" w:cs="Times New Roman"/>
          <w:color w:val="auto"/>
          <w:sz w:val="32"/>
          <w:szCs w:val="32"/>
        </w:rPr>
        <w:t>”专项研讨，</w:t>
      </w:r>
      <w:r>
        <w:rPr>
          <w:rFonts w:hint="default" w:ascii="Times New Roman" w:hAnsi="Times New Roman" w:eastAsia="仿宋_GB2312" w:cs="Times New Roman"/>
          <w:color w:val="auto"/>
          <w:sz w:val="32"/>
          <w:szCs w:val="32"/>
          <w:lang w:val="zh-TW"/>
        </w:rPr>
        <w:t>扎实推进</w:t>
      </w:r>
      <w:r>
        <w:rPr>
          <w:rFonts w:hint="default" w:ascii="Times New Roman" w:hAnsi="Times New Roman" w:eastAsia="仿宋_GB2312" w:cs="Times New Roman"/>
          <w:color w:val="auto"/>
          <w:sz w:val="32"/>
          <w:szCs w:val="32"/>
        </w:rPr>
        <w:t>“领导干部</w:t>
      </w:r>
      <w:r>
        <w:rPr>
          <w:rFonts w:hint="default" w:ascii="Times New Roman" w:hAnsi="Times New Roman" w:eastAsia="仿宋_GB2312" w:cs="Times New Roman"/>
          <w:color w:val="auto"/>
          <w:sz w:val="32"/>
          <w:szCs w:val="32"/>
          <w:lang w:val="zh-TW"/>
        </w:rPr>
        <w:t>走流程</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访基层、五走进</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活动</w:t>
      </w:r>
      <w:r>
        <w:rPr>
          <w:rFonts w:hint="default" w:ascii="Times New Roman" w:hAnsi="Times New Roman" w:eastAsia="仿宋_GB2312" w:cs="Times New Roman"/>
          <w:color w:val="auto"/>
          <w:sz w:val="32"/>
          <w:szCs w:val="32"/>
          <w:lang w:val="zh-TW"/>
        </w:rPr>
        <w:t>，发现各类问题</w:t>
      </w:r>
      <w:r>
        <w:rPr>
          <w:rFonts w:hint="default" w:ascii="Times New Roman" w:hAnsi="Times New Roman" w:eastAsia="仿宋_GB2312" w:cs="Times New Roman"/>
          <w:color w:val="auto"/>
          <w:sz w:val="32"/>
          <w:szCs w:val="32"/>
        </w:rPr>
        <w:t>347</w:t>
      </w:r>
      <w:r>
        <w:rPr>
          <w:rFonts w:hint="default" w:ascii="Times New Roman" w:hAnsi="Times New Roman" w:eastAsia="仿宋_GB2312" w:cs="Times New Roman"/>
          <w:color w:val="auto"/>
          <w:sz w:val="32"/>
          <w:szCs w:val="32"/>
          <w:lang w:val="zh-TW"/>
        </w:rPr>
        <w:t>个，其中</w:t>
      </w:r>
      <w:r>
        <w:rPr>
          <w:rFonts w:hint="default" w:ascii="Times New Roman" w:hAnsi="Times New Roman" w:eastAsia="仿宋_GB2312" w:cs="Times New Roman"/>
          <w:color w:val="auto"/>
          <w:sz w:val="32"/>
          <w:szCs w:val="32"/>
        </w:rPr>
        <w:t>311</w:t>
      </w:r>
      <w:r>
        <w:rPr>
          <w:rFonts w:hint="default" w:ascii="Times New Roman" w:hAnsi="Times New Roman" w:eastAsia="仿宋_GB2312" w:cs="Times New Roman"/>
          <w:color w:val="auto"/>
          <w:sz w:val="32"/>
          <w:szCs w:val="32"/>
          <w:lang w:val="zh-TW"/>
        </w:rPr>
        <w:t>个问题通过现场办公等方式立行立改。将机关党员能力作风建设与</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我为群众办实事</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在职网格员</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等活动相结合，累计为民办实事、好事</w:t>
      </w:r>
      <w:r>
        <w:rPr>
          <w:rFonts w:hint="default" w:ascii="Times New Roman" w:hAnsi="Times New Roman" w:eastAsia="仿宋_GB2312" w:cs="Times New Roman"/>
          <w:color w:val="auto"/>
          <w:sz w:val="32"/>
          <w:szCs w:val="32"/>
        </w:rPr>
        <w:t>230</w:t>
      </w:r>
      <w:r>
        <w:rPr>
          <w:rFonts w:hint="default" w:ascii="Times New Roman" w:hAnsi="Times New Roman" w:eastAsia="仿宋_GB2312" w:cs="Times New Roman"/>
          <w:color w:val="auto"/>
          <w:sz w:val="32"/>
          <w:szCs w:val="32"/>
          <w:lang w:val="zh-TW"/>
        </w:rPr>
        <w:t>余件，群众关心关切问题得到有效解决。</w:t>
      </w:r>
      <w:r>
        <w:rPr>
          <w:rFonts w:hint="default" w:ascii="Times New Roman" w:hAnsi="Times New Roman" w:eastAsia="仿宋_GB2312" w:cs="Times New Roman"/>
          <w:b/>
          <w:bCs/>
          <w:color w:val="auto"/>
          <w:sz w:val="32"/>
          <w:szCs w:val="32"/>
          <w:lang w:val="zh-TW"/>
        </w:rPr>
        <w:t>着力强化党风廉政建设。</w:t>
      </w:r>
      <w:r>
        <w:rPr>
          <w:rFonts w:hint="default" w:ascii="Times New Roman" w:hAnsi="Times New Roman" w:eastAsia="仿宋_GB2312" w:cs="Times New Roman"/>
          <w:color w:val="auto"/>
          <w:sz w:val="32"/>
          <w:szCs w:val="32"/>
          <w:lang w:val="zh-TW"/>
        </w:rPr>
        <w:t>认真履行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一岗双责</w:t>
      </w:r>
      <w:r>
        <w:rPr>
          <w:rFonts w:hint="default" w:ascii="Times New Roman" w:hAnsi="Times New Roman" w:eastAsia="仿宋_GB2312" w:cs="Times New Roman"/>
          <w:color w:val="auto"/>
          <w:sz w:val="32"/>
          <w:szCs w:val="32"/>
        </w:rPr>
        <w:t>”责任制</w:t>
      </w:r>
      <w:r>
        <w:rPr>
          <w:rFonts w:hint="default" w:ascii="Times New Roman" w:hAnsi="Times New Roman" w:eastAsia="仿宋_GB2312" w:cs="Times New Roman"/>
          <w:color w:val="auto"/>
          <w:sz w:val="32"/>
          <w:szCs w:val="32"/>
          <w:lang w:val="zh-TW"/>
        </w:rPr>
        <w:t>，扎实推进政府系统廉政建设，严格执行中央八项规定，大力整治不作为、慢作为、乱作为现象，驰而不息纠治</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四风</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三公</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经费同比缩减</w:t>
      </w:r>
      <w:r>
        <w:rPr>
          <w:rFonts w:hint="default" w:ascii="Times New Roman" w:hAnsi="Times New Roman" w:eastAsia="仿宋_GB2312" w:cs="Times New Roman"/>
          <w:color w:val="auto"/>
          <w:sz w:val="32"/>
          <w:szCs w:val="32"/>
        </w:rPr>
        <w:t>10%</w:t>
      </w:r>
      <w:r>
        <w:rPr>
          <w:rFonts w:hint="default" w:ascii="Times New Roman" w:hAnsi="Times New Roman" w:eastAsia="仿宋_GB2312" w:cs="Times New Roman"/>
          <w:color w:val="auto"/>
          <w:sz w:val="32"/>
          <w:szCs w:val="32"/>
          <w:lang w:val="zh-TW"/>
        </w:rPr>
        <w:t>，各级巡视、巡察和审计反馈问题全部整改到位，公平公正、务实高效、清正廉洁的政府形象得到全面展现。</w:t>
      </w:r>
      <w:r>
        <w:rPr>
          <w:rFonts w:hint="default" w:ascii="Times New Roman" w:hAnsi="Times New Roman" w:eastAsia="仿宋_GB2312" w:cs="Times New Roman"/>
          <w:b/>
          <w:bCs/>
          <w:color w:val="auto"/>
          <w:sz w:val="32"/>
          <w:szCs w:val="32"/>
          <w:lang w:val="zh-TW"/>
        </w:rPr>
        <w:t>全面推进法</w:t>
      </w:r>
      <w:r>
        <w:rPr>
          <w:rFonts w:hint="default" w:ascii="Times New Roman" w:hAnsi="Times New Roman" w:eastAsia="仿宋_GB2312" w:cs="Times New Roman"/>
          <w:b/>
          <w:bCs/>
          <w:color w:val="auto"/>
          <w:sz w:val="32"/>
          <w:szCs w:val="32"/>
        </w:rPr>
        <w:t>治</w:t>
      </w:r>
      <w:r>
        <w:rPr>
          <w:rFonts w:hint="default" w:ascii="Times New Roman" w:hAnsi="Times New Roman" w:eastAsia="仿宋_GB2312" w:cs="Times New Roman"/>
          <w:b/>
          <w:bCs/>
          <w:color w:val="auto"/>
          <w:sz w:val="32"/>
          <w:szCs w:val="32"/>
          <w:lang w:val="zh-TW"/>
        </w:rPr>
        <w:t>建设。</w:t>
      </w:r>
      <w:r>
        <w:rPr>
          <w:rFonts w:hint="default" w:ascii="Times New Roman" w:hAnsi="Times New Roman" w:eastAsia="仿宋_GB2312" w:cs="Times New Roman"/>
          <w:color w:val="auto"/>
          <w:sz w:val="32"/>
          <w:szCs w:val="32"/>
          <w:lang w:val="zh-TW"/>
        </w:rPr>
        <w:t>深入开展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八五</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普法，坚持会前学法制度和政府法律顾问制度，全年累计学法12次。严格执行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三重一大</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集体决策制度和重大行政决策程序，政府决策更加科学、民主、规范。严格规范公正文明执法，不断改进行政复议和行政应诉工作。办理人大代表建议</w:t>
      </w:r>
      <w:r>
        <w:rPr>
          <w:rFonts w:hint="default" w:ascii="Times New Roman" w:hAnsi="Times New Roman" w:eastAsia="仿宋_GB2312" w:cs="Times New Roman"/>
          <w:color w:val="auto"/>
          <w:sz w:val="32"/>
          <w:szCs w:val="32"/>
        </w:rPr>
        <w:t>35</w:t>
      </w:r>
      <w:r>
        <w:rPr>
          <w:rFonts w:hint="default" w:ascii="Times New Roman" w:hAnsi="Times New Roman" w:eastAsia="仿宋_GB2312" w:cs="Times New Roman"/>
          <w:color w:val="auto"/>
          <w:sz w:val="32"/>
          <w:szCs w:val="32"/>
          <w:lang w:val="zh-TW"/>
        </w:rPr>
        <w:t>件、政协委员提案</w:t>
      </w:r>
      <w:r>
        <w:rPr>
          <w:rFonts w:hint="default" w:ascii="Times New Roman" w:hAnsi="Times New Roman" w:eastAsia="仿宋_GB2312" w:cs="Times New Roman"/>
          <w:color w:val="auto"/>
          <w:sz w:val="32"/>
          <w:szCs w:val="32"/>
        </w:rPr>
        <w:t>16</w:t>
      </w:r>
      <w:r>
        <w:rPr>
          <w:rFonts w:hint="default" w:ascii="Times New Roman" w:hAnsi="Times New Roman" w:eastAsia="仿宋_GB2312" w:cs="Times New Roman"/>
          <w:color w:val="auto"/>
          <w:sz w:val="32"/>
          <w:szCs w:val="32"/>
          <w:lang w:val="zh-TW"/>
        </w:rPr>
        <w:t>件，办结满意率</w:t>
      </w:r>
      <w:r>
        <w:rPr>
          <w:rFonts w:hint="default" w:ascii="Times New Roman" w:hAnsi="Times New Roman" w:eastAsia="仿宋_GB2312" w:cs="Times New Roman"/>
          <w:color w:val="auto"/>
          <w:sz w:val="32"/>
          <w:szCs w:val="32"/>
        </w:rPr>
        <w:t>100%</w:t>
      </w:r>
      <w:r>
        <w:rPr>
          <w:rFonts w:hint="default" w:ascii="Times New Roman" w:hAnsi="Times New Roman" w:eastAsia="仿宋_GB2312" w:cs="Times New Roman"/>
          <w:color w:val="auto"/>
          <w:sz w:val="32"/>
          <w:szCs w:val="32"/>
          <w:lang w:val="zh-TW"/>
        </w:rPr>
        <w:t>。</w:t>
      </w:r>
    </w:p>
    <w:p>
      <w:pPr>
        <w:spacing w:line="560" w:lineRule="exact"/>
        <w:ind w:firstLine="640"/>
        <w:rPr>
          <w:rFonts w:hint="default" w:ascii="Times New Roman" w:hAnsi="Times New Roman" w:eastAsia="仿宋_GB2312" w:cs="Times New Roman"/>
          <w:color w:val="auto"/>
          <w:sz w:val="32"/>
          <w:szCs w:val="32"/>
          <w:lang w:val="zh-TW"/>
        </w:rPr>
      </w:pPr>
      <w:r>
        <w:rPr>
          <w:rFonts w:hint="default" w:ascii="Times New Roman" w:hAnsi="Times New Roman" w:eastAsia="仿宋_GB2312" w:cs="Times New Roman"/>
          <w:color w:val="auto"/>
          <w:sz w:val="32"/>
          <w:szCs w:val="32"/>
          <w:lang w:val="zh-TW"/>
        </w:rPr>
        <w:t>国防动员、退役军人、妇女儿童、慈善救助、民族宗教、司法信访、统计审计等各项工作都取得新进展。这些成绩的取得，是区委正确领导、统揽全局的结果，是区人大、区政协有效监督、鼎力支持的结果。在此，我谨代表区人民政府，向奋力拼搏在各条战线的广大干部群众，向各位人大代表、政协委员，向各位老领导、老同志，向各民主党派、工商联、无党派人士和人民团体，向省市驻区单位、驻区部队、公安干警、武警官兵、消防救援队伍，向关心和支持前进发展的各界人士，表示衷心感谢和崇高敬意！</w:t>
      </w:r>
    </w:p>
    <w:p>
      <w:pPr>
        <w:spacing w:line="560" w:lineRule="exact"/>
        <w:ind w:firstLine="640"/>
        <w:rPr>
          <w:rFonts w:hint="default" w:ascii="Times New Roman" w:hAnsi="Times New Roman" w:eastAsia="仿宋_GB2312" w:cs="Times New Roman"/>
          <w:color w:val="auto"/>
          <w:sz w:val="32"/>
          <w:szCs w:val="32"/>
          <w:lang w:val="zh-TW"/>
        </w:rPr>
      </w:pPr>
      <w:r>
        <w:rPr>
          <w:rFonts w:hint="default" w:ascii="Times New Roman" w:hAnsi="Times New Roman" w:eastAsia="仿宋_GB2312" w:cs="Times New Roman"/>
          <w:color w:val="auto"/>
          <w:sz w:val="32"/>
          <w:szCs w:val="32"/>
          <w:lang w:val="zh-TW"/>
        </w:rPr>
        <w:t>特别值得我们铭记的是，面对新冠疫情多轮冲击，广大医务人员白衣执甲、逆行出征；公安民警冲锋在前、日夜巡护；社区工作者任劳任怨</w:t>
      </w:r>
      <w:r>
        <w:rPr>
          <w:rFonts w:hint="eastAsia" w:ascii="Times New Roman" w:hAnsi="Times New Roman" w:eastAsia="仿宋_GB2312" w:cs="Times New Roman"/>
          <w:color w:val="auto"/>
          <w:sz w:val="32"/>
          <w:szCs w:val="32"/>
          <w:lang w:val="zh-TW" w:eastAsia="zh-CN"/>
        </w:rPr>
        <w:t>、</w:t>
      </w:r>
      <w:r>
        <w:rPr>
          <w:rFonts w:hint="eastAsia" w:ascii="Times New Roman" w:hAnsi="Times New Roman" w:eastAsia="仿宋_GB2312" w:cs="Times New Roman"/>
          <w:color w:val="auto"/>
          <w:sz w:val="32"/>
          <w:szCs w:val="32"/>
          <w:lang w:val="en-US" w:eastAsia="zh-CN"/>
        </w:rPr>
        <w:t>无眠无休</w:t>
      </w:r>
      <w:r>
        <w:rPr>
          <w:rFonts w:hint="default" w:ascii="Times New Roman" w:hAnsi="Times New Roman" w:eastAsia="仿宋_GB2312" w:cs="Times New Roman"/>
          <w:color w:val="auto"/>
          <w:sz w:val="32"/>
          <w:szCs w:val="32"/>
          <w:lang w:val="zh-TW"/>
        </w:rPr>
        <w:t>；党员干部下沉一线、定点值守；志愿者主动请缨、不计回报；社会各界携手并肩、众志成城；全区人民团结一心、共克时艰，筑起了抗击疫情的坚固防线，</w:t>
      </w:r>
      <w:r>
        <w:rPr>
          <w:rFonts w:hint="default" w:ascii="Times New Roman" w:hAnsi="Times New Roman" w:eastAsia="仿宋_GB2312" w:cs="Times New Roman"/>
          <w:color w:val="auto"/>
          <w:sz w:val="32"/>
          <w:szCs w:val="32"/>
        </w:rPr>
        <w:t>夺取了战役胜利</w:t>
      </w:r>
      <w:r>
        <w:rPr>
          <w:rFonts w:hint="default" w:ascii="Times New Roman" w:hAnsi="Times New Roman" w:eastAsia="仿宋_GB2312" w:cs="Times New Roman"/>
          <w:color w:val="auto"/>
          <w:sz w:val="32"/>
          <w:szCs w:val="32"/>
          <w:lang w:val="zh-TW"/>
        </w:rPr>
        <w:t>。在这场没有硝烟的战争中，平凡之中见伟大，危难之中显忠诚</w:t>
      </w:r>
      <w:r>
        <w:rPr>
          <w:rFonts w:hint="eastAsia" w:ascii="Times New Roman" w:hAnsi="Times New Roman" w:eastAsia="仿宋_GB2312" w:cs="Times New Roman"/>
          <w:color w:val="auto"/>
          <w:sz w:val="32"/>
          <w:szCs w:val="32"/>
          <w:lang w:val="zh-TW" w:eastAsia="zh-CN"/>
        </w:rPr>
        <w:t>！</w:t>
      </w:r>
      <w:r>
        <w:rPr>
          <w:rFonts w:hint="eastAsia" w:ascii="Times New Roman" w:hAnsi="Times New Roman" w:eastAsia="仿宋_GB2312" w:cs="Times New Roman"/>
          <w:color w:val="auto"/>
          <w:sz w:val="32"/>
          <w:szCs w:val="32"/>
          <w:lang w:val="en-US" w:eastAsia="zh-CN"/>
        </w:rPr>
        <w:t>每个人都是好样的，每个人都是英雄！</w:t>
      </w:r>
      <w:r>
        <w:rPr>
          <w:rFonts w:hint="default" w:ascii="Times New Roman" w:hAnsi="Times New Roman" w:eastAsia="仿宋_GB2312" w:cs="Times New Roman"/>
          <w:color w:val="auto"/>
          <w:sz w:val="32"/>
          <w:szCs w:val="32"/>
          <w:lang w:val="zh-TW"/>
        </w:rPr>
        <w:t>抗疫</w:t>
      </w:r>
      <w:r>
        <w:rPr>
          <w:rFonts w:hint="eastAsia" w:ascii="Times New Roman" w:hAnsi="Times New Roman" w:eastAsia="仿宋_GB2312" w:cs="Times New Roman"/>
          <w:color w:val="auto"/>
          <w:sz w:val="32"/>
          <w:szCs w:val="32"/>
          <w:lang w:val="en-US" w:eastAsia="zh-CN"/>
        </w:rPr>
        <w:t>斗争的经历让人铭记，将成为我们今后团结奋斗，一往无前的强大动力</w:t>
      </w:r>
      <w:r>
        <w:rPr>
          <w:rFonts w:hint="default" w:ascii="Times New Roman" w:hAnsi="Times New Roman" w:eastAsia="仿宋_GB2312" w:cs="Times New Roman"/>
          <w:color w:val="auto"/>
          <w:sz w:val="32"/>
          <w:szCs w:val="32"/>
          <w:lang w:val="zh-TW"/>
        </w:rPr>
        <w:t>！</w:t>
      </w:r>
    </w:p>
    <w:p>
      <w:pPr>
        <w:spacing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zh-TW"/>
        </w:rPr>
        <w:t>各位代表、各位委员、同志们，在肯定成绩的同时，我们也清醒地认识到</w:t>
      </w:r>
      <w:r>
        <w:rPr>
          <w:rFonts w:hint="default" w:ascii="Times New Roman" w:hAnsi="Times New Roman" w:eastAsia="仿宋_GB2312" w:cs="Times New Roman"/>
          <w:color w:val="auto"/>
          <w:sz w:val="32"/>
          <w:szCs w:val="32"/>
        </w:rPr>
        <w:t>工作中的短板和不足</w:t>
      </w:r>
      <w:r>
        <w:rPr>
          <w:rFonts w:hint="default" w:ascii="Times New Roman" w:hAnsi="Times New Roman" w:eastAsia="仿宋_GB2312" w:cs="Times New Roman"/>
          <w:color w:val="auto"/>
          <w:sz w:val="32"/>
          <w:szCs w:val="32"/>
          <w:lang w:val="zh-TW"/>
        </w:rPr>
        <w:t>。主要表现在：</w:t>
      </w:r>
      <w:r>
        <w:rPr>
          <w:rFonts w:hint="default" w:ascii="Times New Roman" w:hAnsi="Times New Roman" w:eastAsia="仿宋_GB2312" w:cs="Times New Roman"/>
          <w:b/>
          <w:bCs/>
          <w:color w:val="auto"/>
          <w:sz w:val="32"/>
          <w:szCs w:val="32"/>
          <w:lang w:val="zh-TW"/>
        </w:rPr>
        <w:t>一是</w:t>
      </w:r>
      <w:r>
        <w:rPr>
          <w:rFonts w:hint="default" w:ascii="Times New Roman" w:hAnsi="Times New Roman" w:eastAsia="仿宋_GB2312" w:cs="Times New Roman"/>
          <w:color w:val="auto"/>
          <w:sz w:val="32"/>
          <w:szCs w:val="32"/>
          <w:lang w:val="zh-TW"/>
        </w:rPr>
        <w:t>经济总量小，发展速度不快，经济增长的质量和效益不高，缺乏大型产业项目、财源项目支撑；</w:t>
      </w: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b/>
          <w:bCs/>
          <w:color w:val="auto"/>
          <w:sz w:val="32"/>
          <w:szCs w:val="32"/>
          <w:lang w:val="zh-TW"/>
        </w:rPr>
        <w:t>是</w:t>
      </w:r>
      <w:r>
        <w:rPr>
          <w:rFonts w:hint="default" w:ascii="Times New Roman" w:hAnsi="Times New Roman" w:eastAsia="仿宋_GB2312" w:cs="Times New Roman"/>
          <w:color w:val="auto"/>
          <w:sz w:val="32"/>
          <w:szCs w:val="32"/>
          <w:lang w:val="zh-TW"/>
        </w:rPr>
        <w:t>营商环境与市场主体期待仍有差距。</w:t>
      </w:r>
      <w:r>
        <w:rPr>
          <w:rFonts w:hint="default" w:ascii="Times New Roman" w:hAnsi="Times New Roman" w:eastAsia="仿宋_GB2312" w:cs="Times New Roman"/>
          <w:color w:val="auto"/>
          <w:sz w:val="32"/>
          <w:szCs w:val="32"/>
        </w:rPr>
        <w:t>优惠政策落实不到位，工作效率低下，</w:t>
      </w:r>
      <w:r>
        <w:rPr>
          <w:rFonts w:hint="default" w:ascii="Times New Roman" w:hAnsi="Times New Roman" w:eastAsia="仿宋_GB2312" w:cs="Times New Roman"/>
          <w:color w:val="auto"/>
          <w:sz w:val="32"/>
          <w:szCs w:val="32"/>
          <w:lang w:val="zh-TW"/>
        </w:rPr>
        <w:t>企业融资难、</w:t>
      </w:r>
      <w:r>
        <w:rPr>
          <w:rFonts w:hint="default" w:ascii="Times New Roman" w:hAnsi="Times New Roman" w:eastAsia="仿宋_GB2312" w:cs="Times New Roman"/>
          <w:color w:val="auto"/>
          <w:sz w:val="32"/>
          <w:szCs w:val="32"/>
        </w:rPr>
        <w:t>用工难、</w:t>
      </w:r>
      <w:r>
        <w:rPr>
          <w:rFonts w:hint="default" w:ascii="Times New Roman" w:hAnsi="Times New Roman" w:eastAsia="仿宋_GB2312" w:cs="Times New Roman"/>
          <w:color w:val="auto"/>
          <w:sz w:val="32"/>
          <w:szCs w:val="32"/>
          <w:lang w:val="zh-TW"/>
        </w:rPr>
        <w:t>项目“落地难”问题</w:t>
      </w:r>
      <w:r>
        <w:rPr>
          <w:rFonts w:hint="default" w:ascii="Times New Roman" w:hAnsi="Times New Roman" w:eastAsia="仿宋_GB2312" w:cs="Times New Roman"/>
          <w:color w:val="auto"/>
          <w:sz w:val="32"/>
          <w:szCs w:val="32"/>
        </w:rPr>
        <w:t>仍然存在。三</w:t>
      </w:r>
      <w:r>
        <w:rPr>
          <w:rFonts w:hint="default" w:ascii="Times New Roman" w:hAnsi="Times New Roman" w:eastAsia="仿宋_GB2312" w:cs="Times New Roman"/>
          <w:b/>
          <w:bCs/>
          <w:color w:val="auto"/>
          <w:sz w:val="32"/>
          <w:szCs w:val="32"/>
          <w:lang w:val="zh-TW"/>
        </w:rPr>
        <w:t>是</w:t>
      </w:r>
      <w:r>
        <w:rPr>
          <w:rFonts w:hint="default" w:ascii="Times New Roman" w:hAnsi="Times New Roman" w:eastAsia="仿宋_GB2312" w:cs="Times New Roman"/>
          <w:color w:val="auto"/>
          <w:sz w:val="32"/>
          <w:szCs w:val="32"/>
          <w:lang w:val="zh-TW"/>
        </w:rPr>
        <w:t>民生保障仍有短板。教育医疗、</w:t>
      </w:r>
      <w:r>
        <w:rPr>
          <w:rFonts w:hint="eastAsia" w:ascii="Times New Roman" w:hAnsi="Times New Roman" w:eastAsia="仿宋_GB2312" w:cs="Times New Roman"/>
          <w:color w:val="auto"/>
          <w:sz w:val="32"/>
          <w:szCs w:val="32"/>
          <w:lang w:val="en-US" w:eastAsia="zh-CN"/>
        </w:rPr>
        <w:t>就业</w:t>
      </w:r>
      <w:r>
        <w:rPr>
          <w:rFonts w:hint="default" w:ascii="Times New Roman" w:hAnsi="Times New Roman" w:eastAsia="仿宋_GB2312" w:cs="Times New Roman"/>
          <w:color w:val="auto"/>
          <w:sz w:val="32"/>
          <w:szCs w:val="32"/>
          <w:lang w:val="zh-TW"/>
        </w:rPr>
        <w:t>养老等工作与</w:t>
      </w:r>
      <w:r>
        <w:rPr>
          <w:rFonts w:hint="eastAsia" w:ascii="Times New Roman" w:hAnsi="Times New Roman" w:eastAsia="仿宋_GB2312" w:cs="Times New Roman"/>
          <w:color w:val="auto"/>
          <w:sz w:val="32"/>
          <w:szCs w:val="32"/>
          <w:lang w:val="en-US" w:eastAsia="zh-CN"/>
        </w:rPr>
        <w:t>群众期待</w:t>
      </w:r>
      <w:r>
        <w:rPr>
          <w:rFonts w:hint="default" w:ascii="Times New Roman" w:hAnsi="Times New Roman" w:eastAsia="仿宋_GB2312" w:cs="Times New Roman"/>
          <w:color w:val="auto"/>
          <w:sz w:val="32"/>
          <w:szCs w:val="32"/>
          <w:lang w:val="zh-TW"/>
        </w:rPr>
        <w:t>还有差距，</w:t>
      </w:r>
      <w:r>
        <w:rPr>
          <w:rFonts w:hint="default" w:ascii="Times New Roman" w:hAnsi="Times New Roman" w:eastAsia="仿宋_GB2312" w:cs="Times New Roman"/>
          <w:color w:val="auto"/>
          <w:sz w:val="32"/>
          <w:szCs w:val="32"/>
        </w:rPr>
        <w:t>供热、小区物业管理等问题群众反响强烈。</w:t>
      </w:r>
      <w:r>
        <w:rPr>
          <w:rFonts w:hint="default" w:ascii="Times New Roman" w:hAnsi="Times New Roman" w:eastAsia="仿宋_GB2312" w:cs="Times New Roman"/>
          <w:color w:val="auto"/>
          <w:sz w:val="32"/>
          <w:szCs w:val="32"/>
          <w:lang w:val="zh-TW"/>
        </w:rPr>
        <w:t>对此，我们必须正视差距、直面问题，在今后的工作中切实采取有效措施，认真加以解决。</w:t>
      </w:r>
    </w:p>
    <w:p>
      <w:pPr>
        <w:spacing w:line="560" w:lineRule="exact"/>
        <w:ind w:firstLine="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zh-TW"/>
        </w:rPr>
        <w:t>二、今年主要工作任务</w:t>
      </w:r>
    </w:p>
    <w:p>
      <w:pPr>
        <w:spacing w:line="560" w:lineRule="exact"/>
        <w:ind w:firstLine="640" w:firstLineChars="200"/>
        <w:rPr>
          <w:rFonts w:hint="default" w:ascii="Times New Roman" w:hAnsi="Times New Roman" w:eastAsia="仿宋_GB2312" w:cs="Times New Roman"/>
          <w:color w:val="auto"/>
          <w:sz w:val="32"/>
          <w:szCs w:val="32"/>
          <w:lang w:val="zh-TW"/>
        </w:rPr>
      </w:pPr>
      <w:r>
        <w:rPr>
          <w:rFonts w:hint="default" w:ascii="Times New Roman" w:hAnsi="Times New Roman" w:eastAsia="仿宋_GB2312" w:cs="Times New Roman"/>
          <w:color w:val="auto"/>
          <w:sz w:val="32"/>
          <w:szCs w:val="32"/>
        </w:rPr>
        <w:t>2023</w:t>
      </w:r>
      <w:r>
        <w:rPr>
          <w:rFonts w:hint="default" w:ascii="Times New Roman" w:hAnsi="Times New Roman" w:eastAsia="仿宋_GB2312" w:cs="Times New Roman"/>
          <w:color w:val="auto"/>
          <w:sz w:val="32"/>
          <w:szCs w:val="32"/>
          <w:lang w:val="zh-TW"/>
        </w:rPr>
        <w:t>年是全面贯彻落实党的二十大精神的开局之年，也是实施</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十四五</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规划承上启下的关键一年。按照区委的总体部署，政府工作的</w:t>
      </w:r>
      <w:r>
        <w:rPr>
          <w:rFonts w:hint="default" w:ascii="Times New Roman" w:hAnsi="Times New Roman" w:eastAsia="仿宋_GB2312" w:cs="Times New Roman"/>
          <w:b/>
          <w:bCs/>
          <w:color w:val="auto"/>
          <w:sz w:val="32"/>
          <w:szCs w:val="32"/>
          <w:lang w:val="zh-TW"/>
        </w:rPr>
        <w:t>总体要求</w:t>
      </w:r>
      <w:r>
        <w:rPr>
          <w:rFonts w:hint="default" w:ascii="Times New Roman" w:hAnsi="Times New Roman" w:eastAsia="仿宋_GB2312" w:cs="Times New Roman"/>
          <w:color w:val="auto"/>
          <w:sz w:val="32"/>
          <w:szCs w:val="32"/>
          <w:lang w:val="zh-TW"/>
        </w:rPr>
        <w:t>是：以习近平新时代中国特色社会主义思想为指导，深入贯彻党的二十大精神，坚决落实中央和省市及区委各项决策部署，完整、准确、全面贯彻新发展理念，</w:t>
      </w:r>
      <w:r>
        <w:rPr>
          <w:rFonts w:hint="eastAsia" w:ascii="Times New Roman" w:hAnsi="Times New Roman" w:eastAsia="仿宋_GB2312" w:cs="Times New Roman"/>
          <w:color w:val="auto"/>
          <w:sz w:val="32"/>
          <w:szCs w:val="32"/>
          <w:lang w:val="en-US" w:eastAsia="zh-CN"/>
        </w:rPr>
        <w:t>加快</w:t>
      </w:r>
      <w:r>
        <w:rPr>
          <w:rFonts w:hint="default" w:ascii="Times New Roman" w:hAnsi="Times New Roman" w:eastAsia="仿宋_GB2312" w:cs="Times New Roman"/>
          <w:color w:val="auto"/>
          <w:sz w:val="32"/>
          <w:szCs w:val="32"/>
          <w:lang w:val="zh-TW"/>
        </w:rPr>
        <w:t>服务</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zh-TW"/>
        </w:rPr>
        <w:t>融入新发展格局，</w:t>
      </w:r>
      <w:r>
        <w:rPr>
          <w:rFonts w:hint="eastAsia" w:ascii="Times New Roman" w:hAnsi="Times New Roman" w:eastAsia="仿宋_GB2312" w:cs="Times New Roman"/>
          <w:color w:val="auto"/>
          <w:sz w:val="32"/>
          <w:szCs w:val="32"/>
          <w:lang w:val="en-US" w:eastAsia="zh-CN"/>
        </w:rPr>
        <w:t>积极服务省委“六个龙江”“八个振兴”和市委“六区、八中心”建设，</w:t>
      </w:r>
      <w:r>
        <w:rPr>
          <w:rFonts w:hint="default" w:ascii="Times New Roman" w:hAnsi="Times New Roman" w:eastAsia="仿宋_GB2312" w:cs="Times New Roman"/>
          <w:color w:val="auto"/>
          <w:sz w:val="32"/>
          <w:szCs w:val="32"/>
          <w:lang w:val="zh-TW"/>
        </w:rPr>
        <w:t>围绕区委第十三届三次全会确定的目标任务，紧扣产业振兴、城区复兴关键点，着力打造品质、活力、幸福、和谐、勤廉的新前进，统筹推进“一区五地”总体布局，以</w:t>
      </w:r>
      <w:r>
        <w:rPr>
          <w:rFonts w:hint="eastAsia" w:ascii="Times New Roman" w:hAnsi="Times New Roman" w:eastAsia="仿宋_GB2312" w:cs="Times New Roman"/>
          <w:color w:val="auto"/>
          <w:sz w:val="32"/>
          <w:szCs w:val="32"/>
          <w:lang w:val="en-US" w:eastAsia="zh-CN"/>
        </w:rPr>
        <w:t>经济建设为中心，</w:t>
      </w:r>
      <w:r>
        <w:rPr>
          <w:rFonts w:hint="default" w:ascii="Times New Roman" w:hAnsi="Times New Roman" w:eastAsia="仿宋_GB2312" w:cs="Times New Roman"/>
          <w:color w:val="auto"/>
          <w:sz w:val="32"/>
          <w:szCs w:val="32"/>
          <w:lang w:val="zh-TW"/>
        </w:rPr>
        <w:t>推动高质量发展为主题，以改革创新为根本动力，以增进人民福祉和促进人的全面发展为根本目的，将“十四五”规划目标变成美好现实，为</w:t>
      </w:r>
      <w:r>
        <w:rPr>
          <w:rFonts w:hint="eastAsia" w:ascii="Times New Roman" w:hAnsi="Times New Roman" w:eastAsia="仿宋_GB2312" w:cs="Times New Roman"/>
          <w:color w:val="auto"/>
          <w:sz w:val="32"/>
          <w:szCs w:val="32"/>
          <w:lang w:val="en-US" w:eastAsia="zh-CN"/>
        </w:rPr>
        <w:t>加快现代化</w:t>
      </w:r>
      <w:r>
        <w:rPr>
          <w:rFonts w:hint="default" w:ascii="Times New Roman" w:hAnsi="Times New Roman" w:eastAsia="仿宋_GB2312" w:cs="Times New Roman"/>
          <w:color w:val="auto"/>
          <w:sz w:val="32"/>
          <w:szCs w:val="32"/>
          <w:lang w:val="zh-TW"/>
        </w:rPr>
        <w:t>区域中心城市</w:t>
      </w:r>
      <w:r>
        <w:rPr>
          <w:rFonts w:hint="eastAsia" w:ascii="Times New Roman" w:hAnsi="Times New Roman" w:eastAsia="仿宋_GB2312" w:cs="Times New Roman"/>
          <w:color w:val="auto"/>
          <w:sz w:val="32"/>
          <w:szCs w:val="32"/>
          <w:lang w:val="en-US" w:eastAsia="zh-CN"/>
        </w:rPr>
        <w:t>步伐，全面建设社会主义现代化佳木斯贡献前进力量</w:t>
      </w:r>
      <w:r>
        <w:rPr>
          <w:rFonts w:hint="default" w:ascii="Times New Roman" w:hAnsi="Times New Roman" w:eastAsia="仿宋_GB2312" w:cs="Times New Roman"/>
          <w:color w:val="auto"/>
          <w:sz w:val="32"/>
          <w:szCs w:val="32"/>
          <w:lang w:val="zh-TW"/>
        </w:rPr>
        <w:t>。</w:t>
      </w:r>
    </w:p>
    <w:p>
      <w:pPr>
        <w:spacing w:line="560" w:lineRule="exact"/>
        <w:ind w:firstLine="640" w:firstLineChars="200"/>
        <w:rPr>
          <w:rFonts w:hint="default" w:ascii="Times New Roman" w:hAnsi="Times New Roman" w:eastAsia="仿宋_GB2312" w:cs="Times New Roman"/>
          <w:color w:val="auto"/>
          <w:sz w:val="32"/>
          <w:szCs w:val="32"/>
          <w:lang w:val="zh-TW"/>
        </w:rPr>
      </w:pPr>
      <w:r>
        <w:rPr>
          <w:rFonts w:hint="default" w:ascii="Times New Roman" w:hAnsi="Times New Roman" w:eastAsia="仿宋_GB2312" w:cs="Times New Roman"/>
          <w:color w:val="auto"/>
          <w:sz w:val="32"/>
          <w:szCs w:val="32"/>
          <w:lang w:val="zh-TW"/>
        </w:rPr>
        <w:t>主要</w:t>
      </w:r>
      <w:r>
        <w:rPr>
          <w:rFonts w:hint="default" w:ascii="Times New Roman" w:hAnsi="Times New Roman" w:eastAsia="仿宋_GB2312" w:cs="Times New Roman"/>
          <w:b/>
          <w:bCs/>
          <w:color w:val="auto"/>
          <w:sz w:val="32"/>
          <w:szCs w:val="32"/>
          <w:lang w:val="zh-TW"/>
        </w:rPr>
        <w:t>预期目标</w:t>
      </w:r>
      <w:r>
        <w:rPr>
          <w:rFonts w:hint="default" w:ascii="Times New Roman" w:hAnsi="Times New Roman" w:eastAsia="仿宋_GB2312" w:cs="Times New Roman"/>
          <w:color w:val="auto"/>
          <w:sz w:val="32"/>
          <w:szCs w:val="32"/>
          <w:lang w:val="zh-TW"/>
        </w:rPr>
        <w:t>是：预计规模以上工业增加值同比增长15%以上，固定资产投资同比增长15%以上，社会消费品零售总额同比增长10%以上，实际利用内资同比增长30%，一般公共财政预算收入同比增长10%以上。</w:t>
      </w:r>
    </w:p>
    <w:p>
      <w:pPr>
        <w:spacing w:line="560" w:lineRule="exact"/>
        <w:ind w:firstLine="640" w:firstLineChars="200"/>
        <w:rPr>
          <w:rFonts w:hint="default" w:ascii="Times New Roman" w:hAnsi="Times New Roman" w:eastAsia="仿宋_GB2312" w:cs="Times New Roman"/>
          <w:color w:val="auto"/>
          <w:sz w:val="32"/>
          <w:szCs w:val="32"/>
          <w:lang w:val="zh-TW"/>
        </w:rPr>
      </w:pPr>
      <w:r>
        <w:rPr>
          <w:rFonts w:hint="default" w:ascii="Times New Roman" w:hAnsi="Times New Roman" w:eastAsia="仿宋_GB2312" w:cs="Times New Roman"/>
          <w:color w:val="auto"/>
          <w:sz w:val="32"/>
          <w:szCs w:val="32"/>
          <w:lang w:val="zh-TW"/>
        </w:rPr>
        <w:t>完成上述目标任务，我们将重点抓好以下七个方面工作。</w:t>
      </w:r>
    </w:p>
    <w:p>
      <w:pPr>
        <w:spacing w:line="56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zh-TW"/>
        </w:rPr>
        <w:t>（一）坚持项目带动，全面厚植赶超进位动能。</w:t>
      </w:r>
      <w:r>
        <w:rPr>
          <w:rFonts w:hint="default" w:ascii="Times New Roman" w:hAnsi="Times New Roman" w:eastAsia="仿宋_GB2312" w:cs="Times New Roman"/>
          <w:color w:val="auto"/>
          <w:sz w:val="32"/>
          <w:szCs w:val="32"/>
          <w:lang w:val="zh-TW"/>
        </w:rPr>
        <w:t>牢固树立</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项目为王</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理念，一切围绕项目转，一切围绕项目干，全力发展拉动力强的大项目。</w:t>
      </w:r>
    </w:p>
    <w:p>
      <w:pPr>
        <w:spacing w:line="56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zh-TW"/>
        </w:rPr>
        <w:t>大张旗鼓</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zh-TW"/>
        </w:rPr>
        <w:t>引</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zh-TW"/>
        </w:rPr>
        <w:t>。</w:t>
      </w:r>
      <w:r>
        <w:rPr>
          <w:rFonts w:hint="default" w:ascii="Times New Roman" w:hAnsi="Times New Roman" w:eastAsia="仿宋_GB2312" w:cs="Times New Roman"/>
          <w:color w:val="auto"/>
          <w:sz w:val="32"/>
          <w:szCs w:val="32"/>
          <w:lang w:val="zh-TW"/>
        </w:rPr>
        <w:t>聚焦前沿高新技术、领头企业，结合前进区区位优势大力实施定向招商。利用元旦、春节等节日开展在外人士</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回家乡、看变化、助发展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活动</w:t>
      </w:r>
      <w:r>
        <w:rPr>
          <w:rFonts w:hint="eastAsia" w:ascii="Times New Roman" w:hAnsi="Times New Roman" w:eastAsia="仿宋_GB2312" w:cs="Times New Roman"/>
          <w:color w:val="auto"/>
          <w:sz w:val="32"/>
          <w:szCs w:val="32"/>
          <w:lang w:val="zh-TW" w:eastAsia="zh-CN"/>
        </w:rPr>
        <w:t>，</w:t>
      </w:r>
      <w:r>
        <w:rPr>
          <w:rFonts w:hint="default" w:ascii="Times New Roman" w:hAnsi="Times New Roman" w:eastAsia="仿宋_GB2312" w:cs="Times New Roman"/>
          <w:color w:val="auto"/>
          <w:sz w:val="32"/>
          <w:szCs w:val="32"/>
          <w:lang w:val="zh-TW"/>
        </w:rPr>
        <w:t>广泛</w:t>
      </w:r>
      <w:r>
        <w:rPr>
          <w:rFonts w:hint="eastAsia" w:ascii="Times New Roman" w:hAnsi="Times New Roman" w:eastAsia="仿宋_GB2312" w:cs="Times New Roman"/>
          <w:color w:val="auto"/>
          <w:sz w:val="32"/>
          <w:szCs w:val="32"/>
          <w:lang w:val="zh-TW" w:eastAsia="zh-CN"/>
        </w:rPr>
        <w:t>开展</w:t>
      </w:r>
      <w:r>
        <w:rPr>
          <w:rFonts w:hint="default" w:ascii="Times New Roman" w:hAnsi="Times New Roman" w:eastAsia="仿宋_GB2312" w:cs="Times New Roman"/>
          <w:color w:val="auto"/>
          <w:sz w:val="32"/>
          <w:szCs w:val="32"/>
          <w:lang w:val="zh-TW"/>
        </w:rPr>
        <w:t>以商招商。围绕电机、农机、制药机械等龙头企业，引进产业项目和新兴项目。利用环佳木斯大学创新产业生态圈建设，开展中草药开发、生物制剂等科技成果转化招商，努力实现招商活动不断</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线</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、项目引进不断</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w:t>
      </w:r>
    </w:p>
    <w:p>
      <w:pPr>
        <w:spacing w:line="560" w:lineRule="exact"/>
        <w:ind w:firstLine="643"/>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zh-TW"/>
        </w:rPr>
        <w:t>立足长远</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zh-TW"/>
        </w:rPr>
        <w:t>谋</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zh-TW"/>
        </w:rPr>
        <w:t>。</w:t>
      </w:r>
      <w:r>
        <w:rPr>
          <w:rFonts w:hint="default" w:ascii="Times New Roman" w:hAnsi="Times New Roman" w:eastAsia="仿宋_GB2312" w:cs="Times New Roman"/>
          <w:color w:val="auto"/>
          <w:sz w:val="32"/>
          <w:szCs w:val="32"/>
          <w:lang w:val="zh-TW"/>
        </w:rPr>
        <w:t>抢抓高铁商圈建设、城市南拓、农垦改革三大新机遇，建设商贸服务中心。</w:t>
      </w:r>
      <w:r>
        <w:rPr>
          <w:rFonts w:hint="eastAsia" w:ascii="Times New Roman" w:hAnsi="Times New Roman" w:eastAsia="仿宋_GB2312" w:cs="Times New Roman"/>
          <w:color w:val="auto"/>
          <w:sz w:val="32"/>
          <w:szCs w:val="32"/>
          <w:lang w:val="en-US" w:eastAsia="zh-CN"/>
        </w:rPr>
        <w:t>要加快</w:t>
      </w:r>
      <w:r>
        <w:rPr>
          <w:rFonts w:hint="default" w:ascii="Times New Roman" w:hAnsi="Times New Roman" w:eastAsia="仿宋_GB2312" w:cs="Times New Roman"/>
          <w:color w:val="auto"/>
          <w:sz w:val="32"/>
          <w:szCs w:val="32"/>
          <w:lang w:val="zh-TW"/>
        </w:rPr>
        <w:t>高铁南站商业综合体项目建设，打造集购物休闲、餐饮娱乐、居住旅游为一体的商业新集群。大力发展总部经济，集中打造金融服务中心，全力推进民生银行、安粮期货等金融商贸企业入驻。结合东部</w:t>
      </w:r>
      <w:r>
        <w:rPr>
          <w:rFonts w:hint="eastAsia" w:ascii="Times New Roman" w:hAnsi="Times New Roman" w:eastAsia="仿宋_GB2312" w:cs="Times New Roman"/>
          <w:color w:val="auto"/>
          <w:sz w:val="32"/>
          <w:szCs w:val="32"/>
          <w:lang w:val="en-US" w:eastAsia="zh-CN"/>
        </w:rPr>
        <w:t>医疗</w:t>
      </w:r>
      <w:r>
        <w:rPr>
          <w:rFonts w:hint="default" w:ascii="Times New Roman" w:hAnsi="Times New Roman" w:eastAsia="仿宋_GB2312" w:cs="Times New Roman"/>
          <w:color w:val="auto"/>
          <w:sz w:val="32"/>
          <w:szCs w:val="32"/>
          <w:lang w:val="zh-TW"/>
        </w:rPr>
        <w:t>康养中心建设，大力推动利普康新智慧养老、山水源等康养项目早日建设投入使用。</w:t>
      </w:r>
    </w:p>
    <w:p>
      <w:pPr>
        <w:spacing w:line="56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zh-TW"/>
        </w:rPr>
        <w:t>千方百计</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zh-TW"/>
        </w:rPr>
        <w:t>争</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zh-TW"/>
        </w:rPr>
        <w:t>。</w:t>
      </w:r>
      <w:r>
        <w:rPr>
          <w:rFonts w:hint="default" w:ascii="Times New Roman" w:hAnsi="Times New Roman" w:eastAsia="仿宋_GB2312" w:cs="Times New Roman"/>
          <w:color w:val="auto"/>
          <w:sz w:val="32"/>
          <w:szCs w:val="32"/>
        </w:rPr>
        <w:t>抢抓国家扩大基础设施建设投入政策机遇，精心筛选申报符合国家扶持领域的项目。用好</w:t>
      </w:r>
      <w:r>
        <w:rPr>
          <w:rFonts w:hint="eastAsia" w:ascii="Times New Roman" w:hAnsi="Times New Roman" w:eastAsia="仿宋_GB2312" w:cs="Times New Roman"/>
          <w:color w:val="auto"/>
          <w:sz w:val="32"/>
          <w:szCs w:val="32"/>
          <w:lang w:val="en-US" w:eastAsia="zh-CN"/>
        </w:rPr>
        <w:t>用活</w:t>
      </w:r>
      <w:r>
        <w:rPr>
          <w:rFonts w:hint="default" w:ascii="Times New Roman" w:hAnsi="Times New Roman" w:eastAsia="仿宋_GB2312" w:cs="Times New Roman"/>
          <w:color w:val="auto"/>
          <w:sz w:val="32"/>
          <w:szCs w:val="32"/>
        </w:rPr>
        <w:t>国家政策性开发性金融工具，</w:t>
      </w:r>
      <w:r>
        <w:rPr>
          <w:rFonts w:hint="default" w:ascii="Times New Roman" w:hAnsi="Times New Roman" w:eastAsia="仿宋_GB2312" w:cs="Times New Roman"/>
          <w:color w:val="auto"/>
          <w:sz w:val="32"/>
          <w:szCs w:val="32"/>
          <w:lang w:val="zh-TW"/>
        </w:rPr>
        <w:t>为</w:t>
      </w:r>
      <w:r>
        <w:rPr>
          <w:rFonts w:hint="default" w:ascii="Times New Roman" w:hAnsi="Times New Roman" w:eastAsia="仿宋_GB2312" w:cs="Times New Roman"/>
          <w:color w:val="auto"/>
          <w:sz w:val="32"/>
          <w:szCs w:val="32"/>
        </w:rPr>
        <w:t>项目建设</w:t>
      </w:r>
      <w:r>
        <w:rPr>
          <w:rFonts w:hint="default" w:ascii="Times New Roman" w:hAnsi="Times New Roman" w:eastAsia="仿宋_GB2312" w:cs="Times New Roman"/>
          <w:color w:val="auto"/>
          <w:sz w:val="32"/>
          <w:szCs w:val="32"/>
          <w:lang w:val="zh-TW"/>
        </w:rPr>
        <w:t>提供更多资金支撑</w:t>
      </w:r>
      <w:r>
        <w:rPr>
          <w:rFonts w:hint="default" w:ascii="Times New Roman" w:hAnsi="Times New Roman" w:eastAsia="仿宋_GB2312" w:cs="Times New Roman"/>
          <w:color w:val="auto"/>
          <w:sz w:val="32"/>
          <w:szCs w:val="32"/>
        </w:rPr>
        <w:t>。加强与省</w:t>
      </w:r>
      <w:r>
        <w:rPr>
          <w:rFonts w:hint="default" w:ascii="Times New Roman" w:hAnsi="Times New Roman" w:eastAsia="仿宋_GB2312" w:cs="Times New Roman"/>
          <w:color w:val="auto"/>
          <w:sz w:val="32"/>
          <w:szCs w:val="32"/>
          <w:lang w:val="zh-TW"/>
        </w:rPr>
        <w:t>市</w:t>
      </w:r>
      <w:r>
        <w:rPr>
          <w:rFonts w:hint="default" w:ascii="Times New Roman" w:hAnsi="Times New Roman" w:eastAsia="仿宋_GB2312" w:cs="Times New Roman"/>
          <w:color w:val="auto"/>
          <w:sz w:val="32"/>
          <w:szCs w:val="32"/>
        </w:rPr>
        <w:t>部门沟通，做好项目跟踪对接服务，争取更多项目纳入国家、省市计划盘子</w:t>
      </w:r>
      <w:r>
        <w:rPr>
          <w:rFonts w:hint="default" w:ascii="Times New Roman" w:hAnsi="Times New Roman" w:eastAsia="仿宋_GB2312" w:cs="Times New Roman"/>
          <w:color w:val="auto"/>
          <w:sz w:val="32"/>
          <w:szCs w:val="32"/>
          <w:lang w:val="zh-TW"/>
        </w:rPr>
        <w:t>，获得</w:t>
      </w:r>
      <w:r>
        <w:rPr>
          <w:rFonts w:hint="default" w:ascii="Times New Roman" w:hAnsi="Times New Roman" w:eastAsia="仿宋_GB2312" w:cs="Times New Roman"/>
          <w:color w:val="auto"/>
          <w:sz w:val="32"/>
          <w:szCs w:val="32"/>
        </w:rPr>
        <w:t>更多中央和省</w:t>
      </w:r>
      <w:r>
        <w:rPr>
          <w:rFonts w:hint="default" w:ascii="Times New Roman" w:hAnsi="Times New Roman" w:eastAsia="仿宋_GB2312" w:cs="Times New Roman"/>
          <w:color w:val="auto"/>
          <w:sz w:val="32"/>
          <w:szCs w:val="32"/>
          <w:lang w:val="zh-TW"/>
        </w:rPr>
        <w:t>级</w:t>
      </w:r>
      <w:r>
        <w:rPr>
          <w:rFonts w:hint="default" w:ascii="Times New Roman" w:hAnsi="Times New Roman" w:eastAsia="仿宋_GB2312" w:cs="Times New Roman"/>
          <w:color w:val="auto"/>
          <w:sz w:val="32"/>
          <w:szCs w:val="32"/>
        </w:rPr>
        <w:t>预算内</w:t>
      </w:r>
      <w:r>
        <w:rPr>
          <w:rFonts w:hint="default" w:ascii="Times New Roman" w:hAnsi="Times New Roman" w:eastAsia="仿宋_GB2312" w:cs="Times New Roman"/>
          <w:color w:val="auto"/>
          <w:sz w:val="32"/>
          <w:szCs w:val="32"/>
          <w:lang w:val="zh-TW"/>
        </w:rPr>
        <w:t>投资及各领域专项</w:t>
      </w:r>
      <w:r>
        <w:rPr>
          <w:rFonts w:hint="default" w:ascii="Times New Roman" w:hAnsi="Times New Roman" w:eastAsia="仿宋_GB2312" w:cs="Times New Roman"/>
          <w:color w:val="auto"/>
          <w:sz w:val="32"/>
          <w:szCs w:val="32"/>
        </w:rPr>
        <w:t>资金支持。</w:t>
      </w:r>
    </w:p>
    <w:p>
      <w:pPr>
        <w:spacing w:line="560" w:lineRule="exact"/>
        <w:ind w:firstLine="643" w:firstLineChars="200"/>
        <w:rPr>
          <w:rFonts w:hint="default" w:ascii="Times New Roman" w:hAnsi="Times New Roman" w:eastAsia="仿宋_GB2312" w:cs="Times New Roman"/>
          <w:color w:val="auto"/>
          <w:sz w:val="32"/>
          <w:szCs w:val="32"/>
          <w:lang w:val="zh-TW"/>
        </w:rPr>
      </w:pPr>
      <w:r>
        <w:rPr>
          <w:rFonts w:hint="default" w:ascii="Times New Roman" w:hAnsi="Times New Roman" w:eastAsia="楷体_GB2312" w:cs="Times New Roman"/>
          <w:b/>
          <w:bCs/>
          <w:color w:val="auto"/>
          <w:sz w:val="32"/>
          <w:szCs w:val="32"/>
          <w:lang w:val="zh-TW"/>
        </w:rPr>
        <w:t>（二）坚持多极突破，加快构建壮大产业体系。</w:t>
      </w:r>
      <w:r>
        <w:rPr>
          <w:rFonts w:hint="default" w:ascii="Times New Roman" w:hAnsi="Times New Roman" w:eastAsia="仿宋_GB2312" w:cs="Times New Roman"/>
          <w:color w:val="auto"/>
          <w:sz w:val="32"/>
          <w:szCs w:val="32"/>
          <w:lang w:val="zh-TW"/>
        </w:rPr>
        <w:t>全力推动经济</w:t>
      </w:r>
      <w:r>
        <w:rPr>
          <w:rFonts w:hint="eastAsia" w:ascii="Times New Roman" w:hAnsi="Times New Roman" w:eastAsia="仿宋_GB2312" w:cs="Times New Roman"/>
          <w:color w:val="auto"/>
          <w:sz w:val="32"/>
          <w:szCs w:val="32"/>
          <w:lang w:val="en-US" w:eastAsia="zh-CN"/>
        </w:rPr>
        <w:t>高</w:t>
      </w:r>
      <w:r>
        <w:rPr>
          <w:rFonts w:hint="default" w:ascii="Times New Roman" w:hAnsi="Times New Roman" w:eastAsia="仿宋_GB2312" w:cs="Times New Roman"/>
          <w:color w:val="auto"/>
          <w:sz w:val="32"/>
          <w:szCs w:val="32"/>
          <w:lang w:val="zh-TW"/>
        </w:rPr>
        <w:t>质量</w:t>
      </w:r>
      <w:r>
        <w:rPr>
          <w:rFonts w:hint="eastAsia" w:ascii="Times New Roman" w:hAnsi="Times New Roman" w:eastAsia="仿宋_GB2312" w:cs="Times New Roman"/>
          <w:color w:val="auto"/>
          <w:sz w:val="32"/>
          <w:szCs w:val="32"/>
          <w:lang w:val="en-US" w:eastAsia="zh-CN"/>
        </w:rPr>
        <w:t>发展，</w:t>
      </w:r>
      <w:r>
        <w:rPr>
          <w:rFonts w:hint="default" w:ascii="Times New Roman" w:hAnsi="Times New Roman" w:eastAsia="仿宋_GB2312" w:cs="Times New Roman"/>
          <w:color w:val="auto"/>
          <w:sz w:val="32"/>
          <w:szCs w:val="32"/>
          <w:lang w:val="zh-TW"/>
        </w:rPr>
        <w:t>延长</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上下游</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、补齐</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前后端</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，加快构建更具竞争力的产业发展格局。</w:t>
      </w:r>
    </w:p>
    <w:p>
      <w:pPr>
        <w:spacing w:line="560" w:lineRule="exact"/>
        <w:ind w:firstLine="643" w:firstLineChars="200"/>
        <w:rPr>
          <w:rFonts w:hint="default" w:ascii="Times New Roman" w:hAnsi="Times New Roman" w:eastAsia="仿宋_GB2312" w:cs="Times New Roman"/>
          <w:color w:val="auto"/>
          <w:sz w:val="32"/>
          <w:szCs w:val="32"/>
          <w:lang w:val="zh-TW"/>
        </w:rPr>
      </w:pPr>
      <w:r>
        <w:rPr>
          <w:rFonts w:hint="default" w:ascii="Times New Roman" w:hAnsi="Times New Roman" w:eastAsia="仿宋_GB2312" w:cs="Times New Roman"/>
          <w:b/>
          <w:bCs/>
          <w:color w:val="auto"/>
          <w:sz w:val="32"/>
          <w:szCs w:val="32"/>
        </w:rPr>
        <w:t>培育壮大工业这个“主引擎”。</w:t>
      </w:r>
      <w:r>
        <w:rPr>
          <w:rFonts w:hint="default" w:ascii="Times New Roman" w:hAnsi="Times New Roman" w:eastAsia="仿宋_GB2312" w:cs="Times New Roman"/>
          <w:color w:val="auto"/>
          <w:sz w:val="32"/>
          <w:szCs w:val="32"/>
          <w:lang w:val="zh-TW"/>
        </w:rPr>
        <w:t>抓住优势产业，着力在延链、补链、强链上下功夫。加快主氦风机成套产业化项目建设步伐，确保今年年底竣工投产，形成工业经济新的“增长极”。围绕佳电股份产业链配套，引进大连弘大风机、油漆喷涂等项目落地。加大佳电远程运维有限公司服务力度，不断提升传统电机产业科技含量，扩大产品市场占有率。充分发挥技改政策资金撬动作用，引导中唯实业、防爆电机、迪尔药机等企业实施数字车间改造，打造低碳节能数字化工厂，持续巩固行业龙头地位。同时，紧紧围绕壮大工业经济总量抓招商上项目，打造工业经济高质量发展“新引擎”。</w:t>
      </w:r>
    </w:p>
    <w:p>
      <w:pPr>
        <w:spacing w:line="560" w:lineRule="exact"/>
        <w:ind w:firstLine="643" w:firstLineChars="200"/>
        <w:rPr>
          <w:rFonts w:hint="default" w:ascii="Times New Roman" w:hAnsi="Times New Roman" w:eastAsia="仿宋_GB2312" w:cs="Times New Roman"/>
          <w:color w:val="auto"/>
          <w:sz w:val="32"/>
          <w:szCs w:val="32"/>
          <w:lang w:val="zh-TW"/>
        </w:rPr>
      </w:pPr>
      <w:r>
        <w:rPr>
          <w:rFonts w:hint="default" w:ascii="Times New Roman" w:hAnsi="Times New Roman" w:eastAsia="仿宋_GB2312" w:cs="Times New Roman"/>
          <w:b/>
          <w:bCs/>
          <w:color w:val="auto"/>
          <w:sz w:val="32"/>
          <w:szCs w:val="32"/>
          <w:lang w:val="zh-TW"/>
        </w:rPr>
        <w:t>大力发展“四大经济”这个</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zh-TW"/>
        </w:rPr>
        <w:t>助推器</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zh-TW"/>
        </w:rPr>
        <w:t>。</w:t>
      </w:r>
      <w:r>
        <w:rPr>
          <w:rFonts w:hint="default" w:ascii="Times New Roman" w:hAnsi="Times New Roman" w:eastAsia="仿宋_GB2312" w:cs="Times New Roman"/>
          <w:color w:val="auto"/>
          <w:sz w:val="32"/>
          <w:szCs w:val="32"/>
          <w:lang w:val="zh-TW"/>
        </w:rPr>
        <w:t>充分利用区域中心城市的发展机遇，立足资源优势，大力发展“四大经济”。围绕星网地面服务站项目建设，打造数字信息应用新集群。助力电商产业园发展，壮大时步科技、泰康线上保险等项目，提升企业核心竞争力。加快推进青岛安美瑞新型抗肿瘤生物制剂、年产2500吨植物提取物、预制菜调味包和天然调味品全自动生产线项目落地。</w:t>
      </w:r>
      <w:r>
        <w:rPr>
          <w:rFonts w:hint="eastAsia" w:ascii="Times New Roman" w:hAnsi="Times New Roman" w:eastAsia="仿宋_GB2312" w:cs="Times New Roman"/>
          <w:color w:val="auto"/>
          <w:sz w:val="32"/>
          <w:szCs w:val="32"/>
          <w:lang w:val="en-US" w:eastAsia="zh-CN"/>
        </w:rPr>
        <w:t>依托</w:t>
      </w:r>
      <w:r>
        <w:rPr>
          <w:rFonts w:hint="default" w:ascii="Times New Roman" w:hAnsi="Times New Roman" w:eastAsia="仿宋_GB2312" w:cs="Times New Roman"/>
          <w:color w:val="auto"/>
          <w:sz w:val="32"/>
          <w:szCs w:val="32"/>
          <w:lang w:val="zh-TW"/>
        </w:rPr>
        <w:t>松花江沿江冰雪</w:t>
      </w:r>
      <w:r>
        <w:rPr>
          <w:rFonts w:hint="eastAsia" w:ascii="Times New Roman" w:hAnsi="Times New Roman" w:eastAsia="仿宋_GB2312" w:cs="Times New Roman"/>
          <w:color w:val="auto"/>
          <w:sz w:val="32"/>
          <w:szCs w:val="32"/>
          <w:lang w:val="en-US" w:eastAsia="zh-CN"/>
        </w:rPr>
        <w:t>景观带</w:t>
      </w:r>
      <w:r>
        <w:rPr>
          <w:rFonts w:hint="default" w:ascii="Times New Roman" w:hAnsi="Times New Roman" w:eastAsia="仿宋_GB2312" w:cs="Times New Roman"/>
          <w:color w:val="auto"/>
          <w:sz w:val="32"/>
          <w:szCs w:val="32"/>
          <w:lang w:val="zh-TW"/>
        </w:rPr>
        <w:t>，打造冰上网红打卡地</w:t>
      </w:r>
      <w:r>
        <w:rPr>
          <w:rFonts w:hint="eastAsia" w:ascii="Times New Roman" w:hAnsi="Times New Roman" w:eastAsia="仿宋_GB2312" w:cs="Times New Roman"/>
          <w:color w:val="auto"/>
          <w:sz w:val="32"/>
          <w:szCs w:val="32"/>
          <w:lang w:val="zh-TW" w:eastAsia="zh-CN"/>
        </w:rPr>
        <w:t>，</w:t>
      </w:r>
      <w:r>
        <w:rPr>
          <w:rFonts w:hint="eastAsia" w:ascii="Times New Roman" w:hAnsi="Times New Roman" w:eastAsia="仿宋_GB2312" w:cs="Times New Roman"/>
          <w:color w:val="auto"/>
          <w:sz w:val="32"/>
          <w:szCs w:val="32"/>
          <w:lang w:val="en-US" w:eastAsia="zh-CN"/>
        </w:rPr>
        <w:t>把冷冰雪变成热经济</w:t>
      </w:r>
      <w:r>
        <w:rPr>
          <w:rFonts w:hint="default" w:ascii="Times New Roman" w:hAnsi="Times New Roman" w:eastAsia="仿宋_GB2312" w:cs="Times New Roman"/>
          <w:color w:val="auto"/>
          <w:sz w:val="32"/>
          <w:szCs w:val="32"/>
          <w:lang w:val="zh-TW"/>
        </w:rPr>
        <w:t>。聚焦与佳木斯大学科技园区、哈尔滨商业大学等学校的合作，推动</w:t>
      </w:r>
      <w:r>
        <w:rPr>
          <w:rFonts w:hint="eastAsia" w:ascii="Times New Roman" w:hAnsi="Times New Roman" w:eastAsia="仿宋_GB2312" w:cs="Times New Roman"/>
          <w:color w:val="auto"/>
          <w:sz w:val="32"/>
          <w:szCs w:val="32"/>
          <w:lang w:val="en-US" w:eastAsia="zh-CN"/>
        </w:rPr>
        <w:t>文化创意产品开发，全国</w:t>
      </w:r>
      <w:r>
        <w:rPr>
          <w:rFonts w:hint="default" w:ascii="Times New Roman" w:hAnsi="Times New Roman" w:eastAsia="仿宋_GB2312" w:cs="Times New Roman"/>
          <w:color w:val="auto"/>
          <w:sz w:val="32"/>
          <w:szCs w:val="32"/>
          <w:lang w:val="zh-TW"/>
        </w:rPr>
        <w:t>化妆品检测</w:t>
      </w:r>
      <w:r>
        <w:rPr>
          <w:rFonts w:hint="eastAsia" w:ascii="Times New Roman" w:hAnsi="Times New Roman" w:eastAsia="仿宋_GB2312" w:cs="Times New Roman"/>
          <w:color w:val="auto"/>
          <w:sz w:val="32"/>
          <w:szCs w:val="32"/>
          <w:lang w:val="en-US" w:eastAsia="zh-CN"/>
        </w:rPr>
        <w:t>基地项目</w:t>
      </w:r>
      <w:r>
        <w:rPr>
          <w:rFonts w:hint="default" w:ascii="Times New Roman" w:hAnsi="Times New Roman" w:eastAsia="仿宋_GB2312" w:cs="Times New Roman"/>
          <w:color w:val="auto"/>
          <w:sz w:val="32"/>
          <w:szCs w:val="32"/>
          <w:lang w:val="zh-TW"/>
        </w:rPr>
        <w:t>和</w:t>
      </w:r>
      <w:r>
        <w:rPr>
          <w:rFonts w:hint="eastAsia" w:ascii="Times New Roman" w:hAnsi="Times New Roman" w:eastAsia="仿宋_GB2312" w:cs="Times New Roman"/>
          <w:color w:val="auto"/>
          <w:sz w:val="32"/>
          <w:szCs w:val="32"/>
          <w:lang w:val="en-US" w:eastAsia="zh-CN"/>
        </w:rPr>
        <w:t>旅游</w:t>
      </w:r>
      <w:r>
        <w:rPr>
          <w:rFonts w:hint="default" w:ascii="Times New Roman" w:hAnsi="Times New Roman" w:eastAsia="仿宋_GB2312" w:cs="Times New Roman"/>
          <w:color w:val="auto"/>
          <w:sz w:val="32"/>
          <w:szCs w:val="32"/>
          <w:lang w:val="zh-TW"/>
        </w:rPr>
        <w:t>食品项目发展。</w:t>
      </w:r>
    </w:p>
    <w:p>
      <w:pPr>
        <w:spacing w:line="560" w:lineRule="exact"/>
        <w:ind w:firstLine="643" w:firstLineChars="200"/>
        <w:rPr>
          <w:rFonts w:hint="default" w:ascii="Times New Roman" w:hAnsi="Times New Roman" w:eastAsia="仿宋_GB2312" w:cs="Times New Roman"/>
          <w:color w:val="auto"/>
          <w:sz w:val="32"/>
          <w:szCs w:val="32"/>
          <w:lang w:val="zh-TW"/>
        </w:rPr>
      </w:pPr>
      <w:r>
        <w:rPr>
          <w:rFonts w:hint="default" w:ascii="Times New Roman" w:hAnsi="Times New Roman" w:eastAsia="仿宋_GB2312" w:cs="Times New Roman"/>
          <w:b/>
          <w:bCs/>
          <w:color w:val="auto"/>
          <w:sz w:val="32"/>
          <w:szCs w:val="32"/>
          <w:lang w:val="zh-TW"/>
        </w:rPr>
        <w:t>激活社会消费这个</w:t>
      </w:r>
      <w:r>
        <w:rPr>
          <w:rFonts w:hint="default" w:ascii="Times New Roman" w:hAnsi="Times New Roman" w:eastAsia="仿宋_GB2312" w:cs="Times New Roman"/>
          <w:b/>
          <w:bCs/>
          <w:color w:val="auto"/>
          <w:sz w:val="32"/>
          <w:szCs w:val="32"/>
        </w:rPr>
        <w:t>“增长点”</w:t>
      </w:r>
      <w:r>
        <w:rPr>
          <w:rFonts w:hint="default" w:ascii="Times New Roman" w:hAnsi="Times New Roman" w:eastAsia="仿宋_GB2312" w:cs="Times New Roman"/>
          <w:b/>
          <w:bCs/>
          <w:color w:val="auto"/>
          <w:sz w:val="32"/>
          <w:szCs w:val="32"/>
          <w:lang w:val="zh-TW"/>
        </w:rPr>
        <w:t>。</w:t>
      </w:r>
      <w:r>
        <w:rPr>
          <w:rFonts w:hint="default" w:ascii="Times New Roman" w:hAnsi="Times New Roman" w:eastAsia="仿宋_GB2312" w:cs="Times New Roman"/>
          <w:color w:val="auto"/>
          <w:sz w:val="32"/>
          <w:szCs w:val="32"/>
          <w:lang w:val="zh-TW"/>
        </w:rPr>
        <w:t>全力推进商贸消费中心建设，发展健康、文化、旅游、体育等服务消费，持续开展</w:t>
      </w:r>
      <w:r>
        <w:rPr>
          <w:rFonts w:hint="default" w:ascii="Times New Roman" w:hAnsi="Times New Roman" w:eastAsia="仿宋_GB2312" w:cs="Times New Roman"/>
          <w:color w:val="auto"/>
          <w:sz w:val="32"/>
          <w:szCs w:val="32"/>
        </w:rPr>
        <w:t>“爱尚三江”系列活动</w:t>
      </w:r>
      <w:r>
        <w:rPr>
          <w:rFonts w:hint="default" w:ascii="Times New Roman" w:hAnsi="Times New Roman" w:eastAsia="仿宋_GB2312" w:cs="Times New Roman"/>
          <w:color w:val="auto"/>
          <w:sz w:val="32"/>
          <w:szCs w:val="32"/>
          <w:lang w:val="zh-TW"/>
        </w:rPr>
        <w:t>。支持国药集团、海天大酒店等企业线上线下融合发展，发展直播电商、乡村电商等方式优化消费供给。积极推进省东部地区建材展销中心项目，打造成为我省东部地区最大规模集建材、生产加工、批发采购于一体的展销基地。通过对合江省委省政府旧址博物馆与东北钱币展览馆资源的不断发掘，实现红色旅游的高质量发展。持续优化春光巷、太阳巷、师范巷、西林路、新港公园等一批高品质、多元化、有底蕴的特色街区，提升城市品质，照亮繁华夜景，为休闲商贸消费注入新活力。</w:t>
      </w:r>
    </w:p>
    <w:p>
      <w:pPr>
        <w:spacing w:line="56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（三）坚持改革创新，聚力打造一流营商环境。</w:t>
      </w:r>
      <w:r>
        <w:rPr>
          <w:rFonts w:hint="default" w:ascii="Times New Roman" w:hAnsi="Times New Roman" w:eastAsia="仿宋_GB2312" w:cs="Times New Roman"/>
          <w:color w:val="auto"/>
          <w:sz w:val="32"/>
          <w:szCs w:val="32"/>
        </w:rPr>
        <w:t>以“城市营商环境标杆”为目标，在打造佳木斯“民营经济友好型城市”实践中贡献前进力量。</w:t>
      </w:r>
    </w:p>
    <w:p>
      <w:pPr>
        <w:spacing w:line="56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打造优质政务环境。</w:t>
      </w:r>
      <w:r>
        <w:rPr>
          <w:rFonts w:hint="default" w:ascii="Times New Roman" w:hAnsi="Times New Roman" w:eastAsia="仿宋_GB2312" w:cs="Times New Roman"/>
          <w:color w:val="auto"/>
          <w:sz w:val="32"/>
          <w:szCs w:val="32"/>
        </w:rPr>
        <w:t>持续深化“放管服”改革，加快推进政务服务扁平化工作，尽快承接更多高频政务服务事项“省内通办”“跨省通办”。全面落实领导干部包企业联门店机制，确保项目前期“零障碍”、建设“零阻力”、服务“零距离”，全面构建“亲清”政商关系，为经济发展壮大营造良好环境。</w:t>
      </w:r>
    </w:p>
    <w:p>
      <w:pPr>
        <w:spacing w:line="56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打造优质市场环境。</w:t>
      </w:r>
      <w:r>
        <w:rPr>
          <w:rFonts w:hint="default" w:ascii="Times New Roman" w:hAnsi="Times New Roman" w:eastAsia="仿宋_GB2312" w:cs="Times New Roman"/>
          <w:color w:val="auto"/>
          <w:sz w:val="32"/>
          <w:szCs w:val="32"/>
        </w:rPr>
        <w:t>严格落实企业投资项目承诺制、帮办代办等服务措施，推动各审批平台互联互通。继续加强诚信体系建设，开展信用领域失信治理专项行动,引导企业诚信经营、依法经营。</w:t>
      </w:r>
      <w:r>
        <w:rPr>
          <w:rFonts w:hint="eastAsia" w:ascii="Times New Roman" w:hAnsi="Times New Roman" w:eastAsia="仿宋_GB2312" w:cs="Times New Roman"/>
          <w:color w:val="auto"/>
          <w:sz w:val="32"/>
          <w:szCs w:val="32"/>
          <w:lang w:val="en-US" w:eastAsia="zh-CN"/>
        </w:rPr>
        <w:t>大力发展民营经济，构建亲清政商关系，</w:t>
      </w:r>
      <w:r>
        <w:rPr>
          <w:rFonts w:hint="default" w:ascii="Times New Roman" w:hAnsi="Times New Roman" w:eastAsia="仿宋_GB2312" w:cs="Times New Roman"/>
          <w:color w:val="auto"/>
          <w:sz w:val="32"/>
          <w:szCs w:val="32"/>
        </w:rPr>
        <w:t>深入开展“走千企访万户”行动，</w:t>
      </w:r>
      <w:r>
        <w:rPr>
          <w:rFonts w:hint="eastAsia" w:ascii="Times New Roman" w:hAnsi="Times New Roman" w:eastAsia="仿宋_GB2312" w:cs="Times New Roman"/>
          <w:color w:val="auto"/>
          <w:sz w:val="32"/>
          <w:szCs w:val="32"/>
          <w:lang w:val="en-US" w:eastAsia="zh-CN"/>
        </w:rPr>
        <w:t>服务</w:t>
      </w:r>
      <w:r>
        <w:rPr>
          <w:rFonts w:hint="default" w:ascii="Times New Roman" w:hAnsi="Times New Roman" w:eastAsia="仿宋_GB2312" w:cs="Times New Roman"/>
          <w:color w:val="auto"/>
          <w:sz w:val="32"/>
          <w:szCs w:val="32"/>
        </w:rPr>
        <w:t>支持中小微企业专精特新发展</w:t>
      </w:r>
      <w:r>
        <w:rPr>
          <w:rFonts w:hint="eastAsia" w:ascii="Times New Roman" w:hAnsi="Times New Roman" w:eastAsia="仿宋_GB2312" w:cs="Times New Roman"/>
          <w:color w:val="auto"/>
          <w:sz w:val="32"/>
          <w:szCs w:val="32"/>
          <w:lang w:val="en-US" w:eastAsia="zh-CN"/>
        </w:rPr>
        <w:t>，不断</w:t>
      </w:r>
      <w:r>
        <w:rPr>
          <w:rFonts w:hint="default" w:ascii="Times New Roman" w:hAnsi="Times New Roman" w:eastAsia="仿宋_GB2312" w:cs="Times New Roman"/>
          <w:color w:val="auto"/>
          <w:sz w:val="32"/>
          <w:szCs w:val="32"/>
        </w:rPr>
        <w:t>激发市场主体活力。</w:t>
      </w:r>
    </w:p>
    <w:p>
      <w:pPr>
        <w:spacing w:line="56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打造优质要素环境。</w:t>
      </w:r>
      <w:r>
        <w:rPr>
          <w:rFonts w:hint="default" w:ascii="Times New Roman" w:hAnsi="Times New Roman" w:eastAsia="仿宋_GB2312" w:cs="Times New Roman"/>
          <w:color w:val="auto"/>
          <w:sz w:val="32"/>
          <w:szCs w:val="32"/>
        </w:rPr>
        <w:t>全面落实涉及税费减免、项目扶持、财政奖补、招商优惠等各项惠企政策，积极盘活闲置资产，提高土地要素保障能力，推动项目实现“拿地即开工”。深入实施人才引进计划，用足用活人才政策措施，形成引才育才用才留才的良好环境。</w:t>
      </w:r>
    </w:p>
    <w:p>
      <w:pPr>
        <w:spacing w:line="560" w:lineRule="exact"/>
        <w:ind w:firstLine="643" w:firstLineChars="200"/>
        <w:rPr>
          <w:rFonts w:hint="default" w:ascii="Times New Roman" w:hAnsi="Times New Roman" w:eastAsia="仿宋_GB2312" w:cs="Times New Roman"/>
          <w:color w:val="auto"/>
          <w:sz w:val="32"/>
          <w:szCs w:val="32"/>
          <w:lang w:val="zh-TW"/>
        </w:rPr>
      </w:pPr>
      <w:r>
        <w:rPr>
          <w:rFonts w:hint="default" w:ascii="Times New Roman" w:hAnsi="Times New Roman" w:eastAsia="楷体_GB2312" w:cs="Times New Roman"/>
          <w:b/>
          <w:bCs/>
          <w:color w:val="auto"/>
          <w:sz w:val="32"/>
          <w:szCs w:val="32"/>
          <w:lang w:val="zh-TW"/>
        </w:rPr>
        <w:t>（四）坚持示范引领，深入实施乡村振兴战略。</w:t>
      </w:r>
      <w:r>
        <w:rPr>
          <w:rFonts w:hint="default" w:ascii="Times New Roman" w:hAnsi="Times New Roman" w:eastAsia="仿宋_GB2312" w:cs="Times New Roman"/>
          <w:color w:val="auto"/>
          <w:sz w:val="32"/>
          <w:szCs w:val="32"/>
          <w:lang w:val="zh-TW"/>
        </w:rPr>
        <w:t>在园区建设、</w:t>
      </w:r>
      <w:r>
        <w:rPr>
          <w:rFonts w:hint="eastAsia" w:ascii="Times New Roman" w:hAnsi="Times New Roman" w:eastAsia="仿宋_GB2312" w:cs="Times New Roman"/>
          <w:color w:val="auto"/>
          <w:sz w:val="32"/>
          <w:szCs w:val="32"/>
          <w:lang w:val="en-US" w:eastAsia="zh-CN"/>
        </w:rPr>
        <w:t>结构调整</w:t>
      </w:r>
      <w:r>
        <w:rPr>
          <w:rFonts w:hint="default" w:ascii="Times New Roman" w:hAnsi="Times New Roman" w:eastAsia="仿宋_GB2312" w:cs="Times New Roman"/>
          <w:color w:val="auto"/>
          <w:sz w:val="32"/>
          <w:szCs w:val="32"/>
          <w:lang w:val="zh-TW"/>
        </w:rPr>
        <w:t>、民生保障上下功夫，全面推进乡村振兴</w:t>
      </w:r>
      <w:r>
        <w:rPr>
          <w:rFonts w:hint="eastAsia" w:ascii="Times New Roman" w:hAnsi="Times New Roman" w:eastAsia="仿宋_GB2312" w:cs="Times New Roman"/>
          <w:color w:val="auto"/>
          <w:sz w:val="32"/>
          <w:szCs w:val="32"/>
          <w:lang w:val="en-US" w:eastAsia="zh-CN"/>
        </w:rPr>
        <w:t>迈出新步伐</w:t>
      </w:r>
      <w:r>
        <w:rPr>
          <w:rFonts w:hint="default" w:ascii="Times New Roman" w:hAnsi="Times New Roman" w:eastAsia="仿宋_GB2312" w:cs="Times New Roman"/>
          <w:color w:val="auto"/>
          <w:sz w:val="32"/>
          <w:szCs w:val="32"/>
          <w:lang w:val="zh-TW"/>
        </w:rPr>
        <w:t>。</w:t>
      </w:r>
    </w:p>
    <w:p>
      <w:pPr>
        <w:spacing w:line="560" w:lineRule="exact"/>
        <w:ind w:firstLine="643"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食品园区引领乡村振兴新链条。</w:t>
      </w:r>
      <w:r>
        <w:rPr>
          <w:rFonts w:hint="default" w:ascii="Times New Roman" w:hAnsi="Times New Roman" w:eastAsia="仿宋_GB2312" w:cs="Times New Roman"/>
          <w:color w:val="auto"/>
          <w:sz w:val="32"/>
          <w:szCs w:val="32"/>
        </w:rPr>
        <w:t>加快推进建筑面积5500平方米</w:t>
      </w:r>
      <w:r>
        <w:rPr>
          <w:rFonts w:hint="default" w:ascii="Times New Roman" w:hAnsi="Times New Roman" w:eastAsia="仿宋_GB2312" w:cs="Times New Roman"/>
          <w:color w:val="auto"/>
          <w:sz w:val="32"/>
          <w:szCs w:val="32"/>
          <w:lang w:val="zh-TW"/>
        </w:rPr>
        <w:t>乡村振兴产业园项目建设</w:t>
      </w:r>
      <w:r>
        <w:rPr>
          <w:rFonts w:hint="default" w:ascii="Times New Roman" w:hAnsi="Times New Roman" w:eastAsia="仿宋_GB2312" w:cs="Times New Roman"/>
          <w:color w:val="auto"/>
          <w:sz w:val="32"/>
          <w:szCs w:val="32"/>
        </w:rPr>
        <w:t>，规划办公、厂房和仓储三个功能区，发展农产品精深加工、医药科技、食品生产等绿色健康产业</w:t>
      </w:r>
      <w:r>
        <w:rPr>
          <w:rFonts w:hint="default" w:ascii="Times New Roman" w:hAnsi="Times New Roman" w:eastAsia="仿宋_GB2312" w:cs="Times New Roman"/>
          <w:color w:val="auto"/>
          <w:sz w:val="32"/>
          <w:szCs w:val="32"/>
          <w:lang w:val="zh-TW"/>
        </w:rPr>
        <w:t>，实现村集体年经营性收入突破</w:t>
      </w:r>
      <w:r>
        <w:rPr>
          <w:rFonts w:hint="default" w:ascii="Times New Roman" w:hAnsi="Times New Roman" w:eastAsia="仿宋_GB2312" w:cs="Times New Roman"/>
          <w:color w:val="auto"/>
          <w:sz w:val="32"/>
          <w:szCs w:val="32"/>
        </w:rPr>
        <w:t>100</w:t>
      </w:r>
      <w:r>
        <w:rPr>
          <w:rFonts w:hint="default" w:ascii="Times New Roman" w:hAnsi="Times New Roman" w:eastAsia="仿宋_GB2312" w:cs="Times New Roman"/>
          <w:color w:val="auto"/>
          <w:sz w:val="32"/>
          <w:szCs w:val="32"/>
          <w:lang w:val="zh-TW"/>
        </w:rPr>
        <w:t>万元，</w:t>
      </w:r>
      <w:r>
        <w:rPr>
          <w:rFonts w:hint="default" w:ascii="Times New Roman" w:hAnsi="Times New Roman" w:eastAsia="仿宋_GB2312" w:cs="Times New Roman"/>
          <w:color w:val="auto"/>
          <w:sz w:val="32"/>
          <w:szCs w:val="32"/>
        </w:rPr>
        <w:t>打造成为全省村级产业园区标杆，</w:t>
      </w:r>
      <w:r>
        <w:rPr>
          <w:rFonts w:hint="default" w:ascii="Times New Roman" w:hAnsi="Times New Roman" w:eastAsia="仿宋_GB2312" w:cs="Times New Roman"/>
          <w:color w:val="auto"/>
          <w:sz w:val="32"/>
          <w:szCs w:val="32"/>
          <w:lang w:val="zh-TW"/>
        </w:rPr>
        <w:t>走出前进区南岗村特色振兴发展之路。</w:t>
      </w:r>
    </w:p>
    <w:p>
      <w:pPr>
        <w:spacing w:line="56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特色种植探索乡村振兴新路径。</w:t>
      </w:r>
      <w:r>
        <w:rPr>
          <w:rFonts w:hint="default" w:ascii="Times New Roman" w:hAnsi="Times New Roman" w:eastAsia="仿宋_GB2312" w:cs="Times New Roman"/>
          <w:color w:val="auto"/>
          <w:sz w:val="32"/>
          <w:szCs w:val="32"/>
        </w:rPr>
        <w:t>大力培育特色优势产业，以中草药种植</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果蔬采摘、观光农业为发展方向</w:t>
      </w:r>
      <w:r>
        <w:rPr>
          <w:rFonts w:hint="default" w:ascii="Times New Roman" w:hAnsi="Times New Roman" w:eastAsia="仿宋_GB2312" w:cs="Times New Roman"/>
          <w:color w:val="auto"/>
          <w:sz w:val="32"/>
          <w:szCs w:val="32"/>
        </w:rPr>
        <w:t>，持续扩大中药材种植规模、种植品类，今年种植月见草、紫苏、万寿菊等中药材1300亩。进一步延伸完善中药材加工产业链，提高产品附加值，让中药材真正成为实现乡村振兴的支柱产业，</w:t>
      </w:r>
      <w:r>
        <w:rPr>
          <w:rFonts w:ascii="Times New Roman" w:hAnsi="Times New Roman" w:eastAsia="仿宋_GB2312" w:cs="Times New Roman"/>
          <w:color w:val="auto"/>
          <w:sz w:val="32"/>
          <w:szCs w:val="32"/>
        </w:rPr>
        <w:t>助力产业提质增效、农民增收致富。</w:t>
      </w:r>
    </w:p>
    <w:p>
      <w:pPr>
        <w:spacing w:line="56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宜居宜业绘就乡村振兴新画卷。</w:t>
      </w:r>
      <w:r>
        <w:rPr>
          <w:rFonts w:hint="default" w:ascii="Times New Roman" w:hAnsi="Times New Roman" w:eastAsia="仿宋_GB2312" w:cs="Times New Roman"/>
          <w:color w:val="auto"/>
          <w:sz w:val="32"/>
          <w:szCs w:val="32"/>
        </w:rPr>
        <w:t>以“美丽乡村”为引领，完善公共服务配套设施，硬化村庄道路，修建停车场、乡村旅游接待</w:t>
      </w:r>
      <w:bookmarkStart w:id="0" w:name="_GoBack"/>
      <w:bookmarkEnd w:id="0"/>
      <w:r>
        <w:rPr>
          <w:rFonts w:hint="default" w:ascii="Times New Roman" w:hAnsi="Times New Roman" w:eastAsia="仿宋_GB2312" w:cs="Times New Roman"/>
          <w:color w:val="auto"/>
          <w:sz w:val="32"/>
          <w:szCs w:val="32"/>
        </w:rPr>
        <w:t>处等基础设施，做优做精乡村旅游、文化创意、农村电商</w:t>
      </w:r>
      <w:r>
        <w:rPr>
          <w:rFonts w:hint="eastAsia" w:ascii="Times New Roman" w:hAnsi="Times New Roman" w:eastAsia="仿宋_GB2312" w:cs="Times New Roman"/>
          <w:color w:val="auto"/>
          <w:sz w:val="32"/>
          <w:szCs w:val="32"/>
          <w:lang w:val="en-US" w:eastAsia="zh-CN"/>
        </w:rPr>
        <w:t>发展</w:t>
      </w:r>
      <w:r>
        <w:rPr>
          <w:rFonts w:hint="default" w:ascii="Times New Roman" w:hAnsi="Times New Roman" w:eastAsia="仿宋_GB2312" w:cs="Times New Roman"/>
          <w:color w:val="auto"/>
          <w:sz w:val="32"/>
          <w:szCs w:val="32"/>
        </w:rPr>
        <w:t>，深度挖掘知青文化、北大荒文化，</w:t>
      </w:r>
      <w:r>
        <w:rPr>
          <w:rFonts w:hint="eastAsia" w:ascii="Times New Roman" w:hAnsi="Times New Roman" w:eastAsia="仿宋_GB2312" w:cs="Times New Roman"/>
          <w:color w:val="auto"/>
          <w:sz w:val="32"/>
          <w:szCs w:val="32"/>
          <w:lang w:val="en-US" w:eastAsia="zh-CN"/>
        </w:rPr>
        <w:t>建设独具</w:t>
      </w:r>
      <w:r>
        <w:rPr>
          <w:rFonts w:hint="default" w:ascii="Times New Roman" w:hAnsi="Times New Roman" w:eastAsia="仿宋_GB2312" w:cs="Times New Roman"/>
          <w:color w:val="auto"/>
          <w:sz w:val="32"/>
          <w:szCs w:val="32"/>
        </w:rPr>
        <w:t>特色</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高品质的乡村文化民宿。高水准建设中山路景观带，连片种植优良品种果树，打造及科普示范、优良品种推广、观光旅游采摘为一体的种植示范基地，加快创建前进区宜居宜业新地标。</w:t>
      </w:r>
    </w:p>
    <w:p>
      <w:pPr>
        <w:spacing w:line="56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zh-TW"/>
        </w:rPr>
        <w:t>（五）坚持建管并重，持续提升城市形象品质。</w:t>
      </w:r>
      <w:r>
        <w:rPr>
          <w:rFonts w:hint="default" w:ascii="Times New Roman" w:hAnsi="Times New Roman" w:eastAsia="仿宋_GB2312" w:cs="Times New Roman"/>
          <w:color w:val="auto"/>
          <w:sz w:val="32"/>
          <w:szCs w:val="32"/>
          <w:lang w:val="zh-TW"/>
        </w:rPr>
        <w:t>围绕提升城市服务功能和承载力，在补齐短板弱项、彰显特色亮点上下功夫，从细微处着手、薄弱处发力，做美做靓城市中心会客厅。</w:t>
      </w:r>
    </w:p>
    <w:p>
      <w:pPr>
        <w:spacing w:line="56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zh-TW"/>
        </w:rPr>
        <w:t>打造城市建设的</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zh-TW"/>
        </w:rPr>
        <w:t>前进样板</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zh-TW"/>
        </w:rPr>
        <w:t>。</w:t>
      </w:r>
      <w:r>
        <w:rPr>
          <w:rFonts w:hint="default" w:ascii="Times New Roman" w:hAnsi="Times New Roman" w:eastAsia="仿宋_GB2312" w:cs="Times New Roman"/>
          <w:color w:val="auto"/>
          <w:sz w:val="32"/>
          <w:szCs w:val="32"/>
          <w:lang w:val="zh-TW"/>
        </w:rPr>
        <w:t>努力改善民生水平和人居环境，高质量推进总投资 2.19 亿元楼房改造任务，涵盖</w:t>
      </w:r>
      <w:r>
        <w:rPr>
          <w:rFonts w:hint="default" w:ascii="Times New Roman" w:hAnsi="Times New Roman" w:eastAsia="仿宋_GB2312" w:cs="Times New Roman"/>
          <w:color w:val="auto"/>
          <w:sz w:val="32"/>
          <w:szCs w:val="32"/>
        </w:rPr>
        <w:t>6个</w:t>
      </w:r>
      <w:r>
        <w:rPr>
          <w:rFonts w:hint="default" w:ascii="Times New Roman" w:hAnsi="Times New Roman" w:eastAsia="仿宋_GB2312" w:cs="Times New Roman"/>
          <w:color w:val="auto"/>
          <w:sz w:val="32"/>
          <w:szCs w:val="32"/>
          <w:lang w:val="zh-TW"/>
        </w:rPr>
        <w:t>老旧小区、</w:t>
      </w:r>
      <w:r>
        <w:rPr>
          <w:rFonts w:hint="default" w:ascii="Times New Roman" w:hAnsi="Times New Roman" w:eastAsia="仿宋_GB2312" w:cs="Times New Roman"/>
          <w:color w:val="auto"/>
          <w:sz w:val="32"/>
          <w:szCs w:val="32"/>
        </w:rPr>
        <w:t>49</w:t>
      </w:r>
      <w:r>
        <w:rPr>
          <w:rFonts w:hint="default" w:ascii="Times New Roman" w:hAnsi="Times New Roman" w:eastAsia="仿宋_GB2312" w:cs="Times New Roman"/>
          <w:color w:val="auto"/>
          <w:sz w:val="32"/>
          <w:szCs w:val="32"/>
          <w:lang w:val="zh-TW"/>
        </w:rPr>
        <w:t>栋楼，惠及 2063 户居民。大力推进中心老城有机更新，加快棚户区改造任务进度，尽早完成红霞路北、鸡场屯 2个地块的房屋征收工作，为城市发展拓展空间。持续</w:t>
      </w:r>
      <w:r>
        <w:rPr>
          <w:rFonts w:hint="default" w:ascii="Times New Roman" w:hAnsi="Times New Roman" w:eastAsia="仿宋_GB2312" w:cs="Times New Roman"/>
          <w:color w:val="auto"/>
          <w:sz w:val="32"/>
          <w:szCs w:val="32"/>
        </w:rPr>
        <w:t>强化基础设施建设，推动总投资 9400万元的城市燃气管道等更新改造项目开工建设，</w:t>
      </w:r>
      <w:r>
        <w:rPr>
          <w:rFonts w:hint="default" w:ascii="Times New Roman" w:hAnsi="Times New Roman" w:eastAsia="仿宋_GB2312" w:cs="Times New Roman"/>
          <w:color w:val="auto"/>
          <w:sz w:val="32"/>
          <w:szCs w:val="32"/>
          <w:lang w:val="zh-TW"/>
        </w:rPr>
        <w:t>将</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中心区、主城区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发展定位转变为实际地位，全面提高中心城区居住品质。</w:t>
      </w:r>
    </w:p>
    <w:p>
      <w:pPr>
        <w:spacing w:line="56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zh-TW"/>
        </w:rPr>
        <w:t>创造城市管理的</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zh-TW"/>
        </w:rPr>
        <w:t>前进经验</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zh-TW"/>
        </w:rPr>
        <w:t>。</w:t>
      </w:r>
      <w:r>
        <w:rPr>
          <w:rFonts w:hint="default" w:ascii="Times New Roman" w:hAnsi="Times New Roman" w:eastAsia="仿宋_GB2312" w:cs="Times New Roman"/>
          <w:color w:val="auto"/>
          <w:sz w:val="32"/>
          <w:szCs w:val="32"/>
          <w:lang w:val="zh-TW"/>
        </w:rPr>
        <w:t>深化城市管理体制改革，建立综合执法模式，着力构建权责统一、上下联动、运转高效的城市管理机制。建立区物业指导中心、街道办事处、社区物业管理站、业主委员会、物业公司</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五位一体</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物业管理体系，不断提升老旧弃管小区治理水平。积极探索社区治理新路径，助推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互联网</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基层治理</w:t>
      </w:r>
      <w:r>
        <w:rPr>
          <w:rFonts w:hint="default" w:ascii="Times New Roman" w:hAnsi="Times New Roman" w:eastAsia="仿宋_GB2312" w:cs="Times New Roman"/>
          <w:color w:val="auto"/>
          <w:sz w:val="32"/>
          <w:szCs w:val="32"/>
        </w:rPr>
        <w:t>”管理模式</w:t>
      </w:r>
      <w:r>
        <w:rPr>
          <w:rFonts w:hint="default" w:ascii="Times New Roman" w:hAnsi="Times New Roman" w:eastAsia="仿宋_GB2312" w:cs="Times New Roman"/>
          <w:color w:val="auto"/>
          <w:sz w:val="32"/>
          <w:szCs w:val="32"/>
          <w:lang w:val="zh-TW"/>
        </w:rPr>
        <w:t>，逐渐完善街道与部门政务信息数据资源共享交换，从而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实现社区（村）数据一次采集、多方利用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，全力打造城市精细化管理</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样板</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w:t>
      </w:r>
    </w:p>
    <w:p>
      <w:pPr>
        <w:spacing w:line="56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zh-TW"/>
        </w:rPr>
        <w:t>塑造文明精致的</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zh-TW"/>
        </w:rPr>
        <w:t>前进形象</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zh-TW"/>
        </w:rPr>
        <w:t>。</w:t>
      </w:r>
      <w:r>
        <w:rPr>
          <w:rFonts w:hint="default" w:ascii="Times New Roman" w:hAnsi="Times New Roman" w:eastAsia="仿宋_GB2312" w:cs="Times New Roman"/>
          <w:color w:val="auto"/>
          <w:sz w:val="32"/>
          <w:szCs w:val="32"/>
          <w:lang w:val="zh-TW"/>
        </w:rPr>
        <w:t>坚决打赢碧水蓝天保卫战，持续河湖长制常态化，巩固扩大</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清四乱</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成果，打造沿河生态景观带。深入打好污染防治攻坚战，推进秸秆</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全面、全域、全时段</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禁烧。探索符合南岗村实际的改厕模式，扎实推进农村</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垃圾革命</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加强工业企业达标排放监管，推进无组织排放污染治理设施建设，有效防范重污染天气发生。以创建美丽宜居城区为目标，全力推进迎宾路、王三五河生态景观带建设，建成一批精品小游园、口袋公园、城市绿廊、林荫停车场，打造城市生态慢性系统，不断巩固扩大</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依山傍水临江</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的生态优势。</w:t>
      </w:r>
    </w:p>
    <w:p>
      <w:pPr>
        <w:spacing w:line="560" w:lineRule="exact"/>
        <w:ind w:firstLine="643" w:firstLineChars="200"/>
        <w:rPr>
          <w:rFonts w:hint="default" w:ascii="Times New Roman" w:hAnsi="Times New Roman" w:eastAsia="仿宋_GB2312" w:cs="Times New Roman"/>
          <w:color w:val="auto"/>
          <w:sz w:val="32"/>
          <w:szCs w:val="32"/>
          <w:lang w:val="zh-TW"/>
        </w:rPr>
      </w:pPr>
      <w:r>
        <w:rPr>
          <w:rFonts w:hint="default" w:ascii="Times New Roman" w:hAnsi="Times New Roman" w:eastAsia="楷体_GB2312" w:cs="Times New Roman"/>
          <w:b/>
          <w:bCs/>
          <w:color w:val="auto"/>
          <w:sz w:val="32"/>
          <w:szCs w:val="32"/>
          <w:lang w:val="zh-TW"/>
        </w:rPr>
        <w:t>（六）坚持民生为本，不断提高群众幸福指数。</w:t>
      </w:r>
      <w:r>
        <w:rPr>
          <w:rFonts w:hint="default" w:ascii="Times New Roman" w:hAnsi="Times New Roman" w:eastAsia="仿宋_GB2312" w:cs="Times New Roman"/>
          <w:color w:val="auto"/>
          <w:sz w:val="32"/>
          <w:szCs w:val="32"/>
          <w:lang w:val="zh-TW"/>
        </w:rPr>
        <w:t>坚持以人民为中心的发展思想，持续加强民生保障，努力解决群众急难愁盼问题，让发展成果更多更公平惠及全区人民。</w:t>
      </w:r>
    </w:p>
    <w:p>
      <w:pPr>
        <w:suppressAutoHyphens/>
        <w:adjustRightInd w:val="0"/>
        <w:snapToGrid w:val="0"/>
        <w:spacing w:line="56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提供更充分的就业岗位。</w:t>
      </w:r>
      <w:r>
        <w:rPr>
          <w:rFonts w:hint="default" w:ascii="Times New Roman" w:hAnsi="Times New Roman" w:eastAsia="仿宋_GB2312" w:cs="Times New Roman"/>
          <w:color w:val="auto"/>
          <w:sz w:val="32"/>
          <w:szCs w:val="32"/>
        </w:rPr>
        <w:t>全力打造13个充分就业社区，</w:t>
      </w:r>
      <w:r>
        <w:rPr>
          <w:rFonts w:hint="default" w:ascii="Times New Roman" w:hAnsi="Times New Roman" w:eastAsia="仿宋_GB2312" w:cs="Times New Roman"/>
          <w:color w:val="auto"/>
          <w:sz w:val="32"/>
          <w:szCs w:val="32"/>
          <w:lang w:val="zh-TW"/>
        </w:rPr>
        <w:t>持续做好农民工、城镇困难人员、退役军人等重点群体就业工作，</w:t>
      </w:r>
      <w:r>
        <w:rPr>
          <w:rFonts w:hint="eastAsia" w:ascii="Times New Roman" w:hAnsi="Times New Roman" w:eastAsia="仿宋_GB2312" w:cs="Times New Roman"/>
          <w:color w:val="auto"/>
          <w:sz w:val="32"/>
          <w:szCs w:val="32"/>
          <w:lang w:val="en-US" w:eastAsia="zh-CN"/>
        </w:rPr>
        <w:t>组织</w:t>
      </w:r>
      <w:r>
        <w:rPr>
          <w:rFonts w:hint="default" w:ascii="Times New Roman" w:hAnsi="Times New Roman" w:eastAsia="仿宋_GB2312" w:cs="Times New Roman"/>
          <w:color w:val="auto"/>
          <w:sz w:val="32"/>
          <w:szCs w:val="32"/>
          <w:lang w:val="zh-TW"/>
        </w:rPr>
        <w:t>开展</w:t>
      </w:r>
      <w:r>
        <w:rPr>
          <w:rFonts w:hint="eastAsia" w:ascii="Times New Roman" w:hAnsi="Times New Roman" w:eastAsia="仿宋_GB2312" w:cs="Times New Roman"/>
          <w:color w:val="auto"/>
          <w:sz w:val="32"/>
          <w:szCs w:val="32"/>
          <w:lang w:val="zh-TW" w:eastAsia="zh-CN"/>
        </w:rPr>
        <w:t>好</w:t>
      </w:r>
      <w:r>
        <w:rPr>
          <w:rFonts w:hint="default" w:ascii="Times New Roman" w:hAnsi="Times New Roman" w:eastAsia="仿宋_GB2312" w:cs="Times New Roman"/>
          <w:color w:val="auto"/>
          <w:sz w:val="32"/>
          <w:szCs w:val="32"/>
          <w:lang w:val="zh-TW"/>
        </w:rPr>
        <w:t>职业技能培训。落实好创业担保贷款和就业补贴等政策，发挥政策促进就业最大化效应。充分利用区域内大学、职业技术学院资源聚集优势，对接全市重点大型企业，培养高素质技术人才，解决</w:t>
      </w: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zh-TW"/>
        </w:rPr>
        <w:t>招工难用工难问题。</w:t>
      </w:r>
      <w:r>
        <w:rPr>
          <w:rFonts w:hint="default" w:ascii="Times New Roman" w:hAnsi="Times New Roman" w:eastAsia="仿宋_GB2312" w:cs="Times New Roman"/>
          <w:color w:val="auto"/>
          <w:sz w:val="32"/>
          <w:szCs w:val="32"/>
        </w:rPr>
        <w:t>加大欠薪隐患排查、加速欠薪案件办理，积极构建和谐稳定的就业环境，</w:t>
      </w:r>
      <w:r>
        <w:rPr>
          <w:rFonts w:hint="default" w:ascii="Times New Roman" w:hAnsi="Times New Roman" w:eastAsia="仿宋_GB2312" w:cs="Times New Roman"/>
          <w:color w:val="auto"/>
          <w:sz w:val="32"/>
          <w:szCs w:val="32"/>
          <w:lang w:val="zh-TW"/>
        </w:rPr>
        <w:t>全力稳住就业大局</w:t>
      </w:r>
      <w:r>
        <w:rPr>
          <w:rFonts w:hint="default" w:ascii="Times New Roman" w:hAnsi="Times New Roman" w:eastAsia="仿宋_GB2312" w:cs="Times New Roman"/>
          <w:color w:val="auto"/>
          <w:sz w:val="32"/>
          <w:szCs w:val="32"/>
        </w:rPr>
        <w:t>。</w:t>
      </w:r>
    </w:p>
    <w:p>
      <w:pPr>
        <w:spacing w:line="560" w:lineRule="exact"/>
        <w:ind w:firstLine="643" w:firstLineChars="200"/>
        <w:rPr>
          <w:rFonts w:hint="default" w:ascii="Times New Roman" w:hAnsi="Times New Roman" w:eastAsia="楷体_GB2312" w:cs="Times New Roman"/>
          <w:b/>
          <w:bCs/>
          <w:color w:val="auto"/>
          <w:sz w:val="32"/>
          <w:szCs w:val="32"/>
        </w:rPr>
      </w:pPr>
      <w:r>
        <w:rPr>
          <w:rFonts w:hint="default" w:ascii="Times New Roman" w:hAnsi="Times New Roman" w:eastAsia="仿宋_GB2312" w:cs="Times New Roman"/>
          <w:b/>
          <w:bCs/>
          <w:color w:val="auto"/>
          <w:sz w:val="32"/>
          <w:szCs w:val="32"/>
        </w:rPr>
        <w:t>提供更优质的教育资源。</w:t>
      </w:r>
      <w:r>
        <w:rPr>
          <w:rFonts w:hint="default" w:ascii="Times New Roman" w:hAnsi="Times New Roman" w:eastAsia="仿宋_GB2312" w:cs="Times New Roman"/>
          <w:color w:val="auto"/>
          <w:sz w:val="32"/>
          <w:szCs w:val="32"/>
          <w:lang w:val="zh-TW"/>
        </w:rPr>
        <w:t>着力扩大普惠性托育服务有效供给，加快建设一批示范性托育服务机构，满足多层次、多样化托育服务需求。继续深化第六小学、第十一小学教育集团化办学模式，实现教育优势互补、资源共享、共同提高的目标，加快区域教育优质均衡发展。做好校内</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双减</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加减法，切实减轻学生课业负担。持续优化教育布局结构调整，全面推进第六小学附属幼儿园作为“四独立”公办园投入使用，力争普惠性幼儿园占比达到87.5%。加强教师队伍建设、管理和培养，不断改善学校硬件设施条件，全力推动教育事业高质量发展。</w:t>
      </w:r>
    </w:p>
    <w:p>
      <w:pPr>
        <w:spacing w:line="560" w:lineRule="exact"/>
        <w:ind w:firstLine="643" w:firstLineChars="200"/>
        <w:rPr>
          <w:rFonts w:hint="default" w:ascii="Times New Roman" w:hAnsi="Times New Roman" w:eastAsia="仿宋_GB2312" w:cs="Times New Roman"/>
          <w:color w:val="auto"/>
          <w:sz w:val="32"/>
          <w:szCs w:val="32"/>
          <w:lang w:val="zh-TW"/>
        </w:rPr>
      </w:pPr>
      <w:r>
        <w:rPr>
          <w:rFonts w:hint="default" w:ascii="Times New Roman" w:hAnsi="Times New Roman" w:eastAsia="仿宋_GB2312" w:cs="Times New Roman"/>
          <w:b/>
          <w:bCs/>
          <w:color w:val="auto"/>
          <w:sz w:val="32"/>
          <w:szCs w:val="32"/>
        </w:rPr>
        <w:t>提供更便捷的医疗服务。</w:t>
      </w:r>
      <w:r>
        <w:rPr>
          <w:rFonts w:hint="default" w:ascii="Times New Roman" w:hAnsi="Times New Roman" w:eastAsia="仿宋_GB2312" w:cs="Times New Roman"/>
          <w:color w:val="auto"/>
          <w:sz w:val="32"/>
          <w:szCs w:val="32"/>
          <w:lang w:val="zh-TW"/>
        </w:rPr>
        <w:t>加快建成全民健康服务体系，实现市域内医疗卫生服务上下贯通。深入推进优质医疗资源扩容和区域均衡布局，将辖区内5家社区卫生服务中心合力打造形成15分钟基本医疗卫生“服务圈”。全力推进利普康新智慧养老、山水源养老中心、传染病医院综合治疗中心等项目建设。实现资源共享，优势互补，推动养老事业和养老产业协同发展。平稳有序实施“乙类乙管”，继续做好相关防控和救治工作，千方百计地降低重症、减少病亡，维护人民健康。</w:t>
      </w:r>
    </w:p>
    <w:p>
      <w:pPr>
        <w:spacing w:line="560" w:lineRule="exact"/>
        <w:ind w:firstLine="643" w:firstLineChars="200"/>
        <w:rPr>
          <w:rFonts w:hint="default" w:ascii="Times New Roman" w:hAnsi="Times New Roman" w:eastAsia="仿宋_GB2312" w:cs="Times New Roman"/>
          <w:color w:val="auto"/>
          <w:sz w:val="32"/>
          <w:szCs w:val="32"/>
          <w:lang w:val="zh-TW"/>
        </w:rPr>
      </w:pPr>
      <w:r>
        <w:rPr>
          <w:rFonts w:hint="default" w:ascii="Times New Roman" w:hAnsi="Times New Roman" w:eastAsia="仿宋_GB2312" w:cs="Times New Roman"/>
          <w:b/>
          <w:bCs/>
          <w:color w:val="auto"/>
          <w:sz w:val="32"/>
          <w:szCs w:val="32"/>
        </w:rPr>
        <w:t>提供更完善的社会保障。</w:t>
      </w:r>
      <w:r>
        <w:rPr>
          <w:rFonts w:hint="default" w:ascii="Times New Roman" w:hAnsi="Times New Roman" w:eastAsia="仿宋_GB2312" w:cs="Times New Roman"/>
          <w:color w:val="auto"/>
          <w:sz w:val="32"/>
          <w:szCs w:val="32"/>
          <w:lang w:val="zh-TW"/>
        </w:rPr>
        <w:t>更加关注生活困难群众和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鳏寡孤独</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等弱势群体，大力发展慈善和残疾人事业，探索建立区级慈善总会和社区级慈善基金会，采取</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政府购买、社会募集、慈善参与</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的多元保障方式，做到弱有所扶、难有所帮、困有所助。推进文化馆提档升级，常态化开展文化惠民工程和群众性文化活动，构建覆盖全区、惠及全民的现代公共文化服务体系。</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zh-TW"/>
        </w:rPr>
        <w:t>始终把人民群众的所急、所想、所盼作为政府工作的出发点和落脚点，今年集中力量办好十件民生实事：</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①</w:t>
      </w:r>
      <w:r>
        <w:rPr>
          <w:rFonts w:hint="default" w:ascii="Times New Roman" w:hAnsi="Times New Roman" w:eastAsia="仿宋_GB2312" w:cs="Times New Roman"/>
          <w:color w:val="auto"/>
          <w:sz w:val="32"/>
          <w:szCs w:val="32"/>
          <w:lang w:val="zh-TW"/>
        </w:rPr>
        <w:t>加快教育信息化建设，投资800万元完成区属学校200余块智慧白板的更换，实现区属学校智慧白板配备达100%。</w:t>
      </w:r>
      <w:r>
        <w:rPr>
          <w:rFonts w:hint="default" w:ascii="Times New Roman" w:hAnsi="Times New Roman" w:eastAsia="仿宋_GB2312" w:cs="Times New Roman"/>
          <w:color w:val="auto"/>
          <w:sz w:val="32"/>
          <w:szCs w:val="32"/>
        </w:rPr>
        <w:t>②</w:t>
      </w:r>
      <w:r>
        <w:rPr>
          <w:rFonts w:hint="default" w:ascii="Times New Roman" w:hAnsi="Times New Roman" w:eastAsia="仿宋_GB2312" w:cs="Times New Roman"/>
          <w:color w:val="auto"/>
          <w:sz w:val="32"/>
          <w:szCs w:val="32"/>
          <w:lang w:val="zh-TW"/>
        </w:rPr>
        <w:t>建成一所公办托育服务机构，托育机构备案率达到</w:t>
      </w:r>
      <w:r>
        <w:rPr>
          <w:rFonts w:hint="default" w:ascii="Times New Roman" w:hAnsi="Times New Roman" w:eastAsia="仿宋_GB2312" w:cs="Times New Roman"/>
          <w:color w:val="auto"/>
          <w:sz w:val="32"/>
          <w:szCs w:val="32"/>
        </w:rPr>
        <w:t>100%</w:t>
      </w:r>
      <w:r>
        <w:rPr>
          <w:rFonts w:hint="default" w:ascii="Times New Roman" w:hAnsi="Times New Roman" w:eastAsia="仿宋_GB2312" w:cs="Times New Roman"/>
          <w:color w:val="auto"/>
          <w:sz w:val="32"/>
          <w:szCs w:val="32"/>
          <w:lang w:val="zh-TW"/>
        </w:rPr>
        <w:t>。</w:t>
      </w:r>
      <w:r>
        <w:rPr>
          <w:rFonts w:hint="default" w:ascii="Times New Roman" w:hAnsi="Times New Roman" w:eastAsia="仿宋_GB2312" w:cs="Times New Roman"/>
          <w:color w:val="auto"/>
          <w:sz w:val="32"/>
          <w:szCs w:val="32"/>
        </w:rPr>
        <w:t>③实现弃管楼物业接管全覆盖，业主委员会全覆盖，全面提高物业服务水平</w:t>
      </w:r>
      <w:r>
        <w:rPr>
          <w:rFonts w:hint="default" w:ascii="Times New Roman" w:hAnsi="Times New Roman" w:eastAsia="仿宋_GB2312" w:cs="Times New Roman"/>
          <w:color w:val="auto"/>
          <w:sz w:val="32"/>
          <w:szCs w:val="32"/>
          <w:lang w:val="zh-TW"/>
        </w:rPr>
        <w:t>。</w:t>
      </w:r>
      <w:r>
        <w:rPr>
          <w:rFonts w:hint="default" w:ascii="Times New Roman" w:hAnsi="Times New Roman" w:eastAsia="仿宋_GB2312" w:cs="Times New Roman"/>
          <w:color w:val="auto"/>
          <w:sz w:val="32"/>
          <w:szCs w:val="32"/>
        </w:rPr>
        <w:t>④开展城市“牛皮癣”清理整治、“三乱”整治等执法行动，创造整洁文明的市容居家环境。⑤</w:t>
      </w:r>
      <w:r>
        <w:rPr>
          <w:rFonts w:hint="default" w:ascii="Times New Roman" w:hAnsi="Times New Roman" w:eastAsia="仿宋_GB2312" w:cs="Times New Roman"/>
          <w:color w:val="auto"/>
          <w:sz w:val="32"/>
          <w:szCs w:val="32"/>
          <w:lang w:val="zh-TW"/>
        </w:rPr>
        <w:t>打造</w:t>
      </w: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zh-TW"/>
        </w:rPr>
        <w:t>个口袋公园，为居民休闲娱乐创造良好环境。</w:t>
      </w:r>
      <w:r>
        <w:rPr>
          <w:rFonts w:hint="default" w:ascii="Times New Roman" w:hAnsi="Times New Roman" w:eastAsia="仿宋_GB2312" w:cs="Times New Roman"/>
          <w:color w:val="auto"/>
          <w:sz w:val="32"/>
          <w:szCs w:val="32"/>
        </w:rPr>
        <w:t>⑥持续解决“一老一小”问题，增设家庭养老床位，加强居家养老上门服务。为困境儿童和留守儿童免费提供“龙江惠民保”。⑦实现街道社工站全覆盖，切实提高困难群体的兜底保障水平。⑧常态化</w:t>
      </w:r>
      <w:r>
        <w:rPr>
          <w:rFonts w:hint="default" w:ascii="Times New Roman" w:hAnsi="Times New Roman" w:eastAsia="仿宋_GB2312" w:cs="Times New Roman"/>
          <w:color w:val="auto"/>
          <w:sz w:val="32"/>
          <w:szCs w:val="32"/>
          <w:lang w:val="zh-TW"/>
        </w:rPr>
        <w:t>开展食品安全专项整治行动，全力保障群众饮食安全。</w:t>
      </w:r>
      <w:r>
        <w:rPr>
          <w:rFonts w:hint="default" w:ascii="Times New Roman" w:hAnsi="Times New Roman" w:eastAsia="仿宋_GB2312" w:cs="Times New Roman"/>
          <w:color w:val="auto"/>
          <w:sz w:val="32"/>
          <w:szCs w:val="32"/>
        </w:rPr>
        <w:t>⑨新建、改造户外劳动者服务站点8个，为户外劳动者提供温暖驿站。⑩装修启动前进区残疾人创业就业培训、实训基地项目，进一步提高创业就业能力。</w:t>
      </w:r>
    </w:p>
    <w:p>
      <w:pPr>
        <w:spacing w:line="560" w:lineRule="exact"/>
        <w:ind w:firstLine="643" w:firstLineChars="200"/>
        <w:rPr>
          <w:rFonts w:hint="default" w:ascii="Times New Roman" w:hAnsi="Times New Roman" w:eastAsia="仿宋_GB2312" w:cs="Times New Roman"/>
          <w:color w:val="auto"/>
          <w:sz w:val="32"/>
          <w:szCs w:val="32"/>
          <w:lang w:val="zh-TW"/>
        </w:rPr>
      </w:pPr>
      <w:r>
        <w:rPr>
          <w:rFonts w:hint="default" w:ascii="Times New Roman" w:hAnsi="Times New Roman" w:eastAsia="楷体_GB2312" w:cs="Times New Roman"/>
          <w:b/>
          <w:bCs/>
          <w:color w:val="auto"/>
          <w:sz w:val="32"/>
          <w:szCs w:val="32"/>
          <w:lang w:val="zh-TW"/>
        </w:rPr>
        <w:t>（七）坚持底线思维，高效统筹发展和安全。</w:t>
      </w:r>
      <w:r>
        <w:rPr>
          <w:rFonts w:hint="default" w:ascii="Times New Roman" w:hAnsi="Times New Roman" w:eastAsia="仿宋_GB2312" w:cs="Times New Roman"/>
          <w:color w:val="auto"/>
          <w:sz w:val="32"/>
          <w:szCs w:val="32"/>
          <w:lang w:val="zh-TW"/>
        </w:rPr>
        <w:t>牢固树立“以人为本、安全发展”的理念，落实落细防范措施，坚决扛起监管责任，以高水平安全护航经济社会高质量发展。</w:t>
      </w:r>
    </w:p>
    <w:p>
      <w:pPr>
        <w:spacing w:line="56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绷紧安全生产之弦。</w:t>
      </w:r>
      <w:r>
        <w:rPr>
          <w:rFonts w:hint="default" w:ascii="Times New Roman" w:hAnsi="Times New Roman" w:eastAsia="仿宋_GB2312" w:cs="Times New Roman"/>
          <w:color w:val="auto"/>
          <w:sz w:val="32"/>
          <w:szCs w:val="32"/>
        </w:rPr>
        <w:t>坚持“安全第一，预防为主，标本兼治，综合治理”的方针，狠抓安全生产责任和措施落实，强化安全生产风险专项整治，突出重点领域安全监管、隐患排查整治力度，做好自然灾害监测预警和应急处置，提高风险整治的针对性和有效性，坚决清除各类风险隐患，切实提升应急处置能力，全力保障人民群众生命财产安全。</w:t>
      </w:r>
    </w:p>
    <w:p>
      <w:pPr>
        <w:spacing w:line="560" w:lineRule="exact"/>
        <w:ind w:firstLine="643" w:firstLineChars="200"/>
        <w:rPr>
          <w:rFonts w:hint="default" w:ascii="Times New Roman" w:hAnsi="Times New Roman" w:eastAsia="仿宋_GB2312" w:cs="Times New Roman"/>
          <w:color w:val="auto"/>
          <w:sz w:val="32"/>
          <w:szCs w:val="32"/>
          <w:lang w:val="zh-TW"/>
        </w:rPr>
      </w:pPr>
      <w:r>
        <w:rPr>
          <w:rFonts w:hint="default" w:ascii="Times New Roman" w:hAnsi="Times New Roman" w:eastAsia="仿宋_GB2312" w:cs="Times New Roman"/>
          <w:b/>
          <w:bCs/>
          <w:color w:val="auto"/>
          <w:sz w:val="32"/>
          <w:szCs w:val="32"/>
        </w:rPr>
        <w:t>定准风险化解之策。</w:t>
      </w:r>
      <w:r>
        <w:rPr>
          <w:rFonts w:hint="default" w:ascii="Times New Roman" w:hAnsi="Times New Roman" w:eastAsia="仿宋_GB2312" w:cs="Times New Roman"/>
          <w:color w:val="auto"/>
          <w:sz w:val="32"/>
          <w:szCs w:val="32"/>
        </w:rPr>
        <w:t>严格对照法律法规排查隐患，通过风险评估发现问题，确保隐患排查全覆盖、零盲区、无漏项。紧盯养老、投融资等非法集资重点领域，稳妥有序化解风险隐患，严厉打击扰乱金融秩序违法行为。</w:t>
      </w:r>
      <w:r>
        <w:rPr>
          <w:rFonts w:hint="default" w:ascii="Times New Roman" w:hAnsi="Times New Roman" w:eastAsia="仿宋_GB2312" w:cs="Times New Roman"/>
          <w:color w:val="auto"/>
          <w:sz w:val="32"/>
          <w:szCs w:val="32"/>
          <w:lang w:val="zh-TW"/>
        </w:rPr>
        <w:t>完善食品安全治理体系，推进食品安全保障工程，加强食品药品质量安全监管，确保人民群众“舌尖上的安全”。</w:t>
      </w:r>
    </w:p>
    <w:p>
      <w:pPr>
        <w:spacing w:line="560" w:lineRule="exact"/>
        <w:ind w:firstLine="643" w:firstLineChars="200"/>
        <w:rPr>
          <w:rFonts w:hint="default" w:ascii="Times New Roman" w:hAnsi="Times New Roman" w:eastAsia="仿宋_GB2312" w:cs="Times New Roman"/>
          <w:color w:val="auto"/>
          <w:sz w:val="32"/>
          <w:szCs w:val="32"/>
          <w:lang w:val="zh-TW"/>
        </w:rPr>
      </w:pPr>
      <w:r>
        <w:rPr>
          <w:rFonts w:hint="default" w:ascii="Times New Roman" w:hAnsi="Times New Roman" w:eastAsia="仿宋_GB2312" w:cs="Times New Roman"/>
          <w:b/>
          <w:bCs/>
          <w:color w:val="auto"/>
          <w:sz w:val="32"/>
          <w:szCs w:val="32"/>
        </w:rPr>
        <w:t>压实和谐稳定之责。</w:t>
      </w:r>
      <w:r>
        <w:rPr>
          <w:rFonts w:hint="default" w:ascii="Times New Roman" w:hAnsi="Times New Roman" w:eastAsia="仿宋_GB2312" w:cs="Times New Roman"/>
          <w:color w:val="auto"/>
          <w:sz w:val="32"/>
          <w:szCs w:val="32"/>
          <w:lang w:val="zh-TW"/>
        </w:rPr>
        <w:t>深入实施</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八五</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普法规划，扎实推进</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法治前进</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行动，坚持和发展新时代“枫桥经验”，聚焦重点领域，建立多元化解工作机制，及时化解各类矛盾隐患，推动信访矛盾纠纷就地化解。加强基层治理能力和服务体系建设，充分发挥</w:t>
      </w:r>
      <w:r>
        <w:rPr>
          <w:rFonts w:hint="default" w:ascii="Times New Roman" w:hAnsi="Times New Roman" w:eastAsia="仿宋_GB2312" w:cs="Times New Roman"/>
          <w:color w:val="auto"/>
          <w:sz w:val="32"/>
          <w:szCs w:val="32"/>
        </w:rPr>
        <w:t>“1+X+N”</w:t>
      </w:r>
      <w:r>
        <w:rPr>
          <w:rFonts w:hint="default" w:ascii="Times New Roman" w:hAnsi="Times New Roman" w:eastAsia="仿宋_GB2312" w:cs="Times New Roman"/>
          <w:color w:val="auto"/>
          <w:sz w:val="32"/>
          <w:szCs w:val="32"/>
          <w:lang w:val="zh-TW"/>
        </w:rPr>
        <w:t>专兼职网格员作用，形成共商共建共治共享新格局。</w:t>
      </w:r>
      <w:r>
        <w:rPr>
          <w:rFonts w:hint="default" w:ascii="Times New Roman" w:hAnsi="Times New Roman" w:eastAsia="仿宋_GB2312" w:cs="Times New Roman"/>
          <w:color w:val="auto"/>
          <w:sz w:val="32"/>
          <w:szCs w:val="32"/>
        </w:rPr>
        <w:t>巩固拓展政法队伍教育整顿成果，常态化开展扫黑除恶斗争，严厉打击黄赌毒、邪教、电信网络诈骗等违法犯罪，严厉整治恶意欠薪行为，</w:t>
      </w:r>
      <w:r>
        <w:rPr>
          <w:rFonts w:hint="eastAsia" w:ascii="Times New Roman" w:hAnsi="Times New Roman" w:eastAsia="仿宋_GB2312" w:cs="Times New Roman"/>
          <w:color w:val="auto"/>
          <w:sz w:val="32"/>
          <w:szCs w:val="32"/>
          <w:lang w:val="en-US" w:eastAsia="zh-CN"/>
        </w:rPr>
        <w:t>推动更高水平的平安建设，构建和谐前进</w:t>
      </w:r>
      <w:r>
        <w:rPr>
          <w:rFonts w:hint="default" w:ascii="Times New Roman" w:hAnsi="Times New Roman" w:eastAsia="仿宋_GB2312" w:cs="Times New Roman"/>
          <w:color w:val="auto"/>
          <w:sz w:val="32"/>
          <w:szCs w:val="32"/>
        </w:rPr>
        <w:t>。</w:t>
      </w:r>
    </w:p>
    <w:p>
      <w:pPr>
        <w:spacing w:line="560" w:lineRule="exact"/>
        <w:ind w:firstLine="640" w:firstLineChars="200"/>
        <w:rPr>
          <w:rFonts w:hint="default" w:ascii="Times New Roman" w:hAnsi="Times New Roman" w:eastAsia="黑体" w:cs="Times New Roman"/>
          <w:color w:val="auto"/>
          <w:sz w:val="32"/>
          <w:szCs w:val="32"/>
          <w:lang w:val="zh-TW"/>
        </w:rPr>
      </w:pPr>
      <w:r>
        <w:rPr>
          <w:rFonts w:hint="default" w:ascii="Times New Roman" w:hAnsi="Times New Roman" w:eastAsia="黑体" w:cs="Times New Roman"/>
          <w:color w:val="auto"/>
          <w:sz w:val="32"/>
          <w:szCs w:val="32"/>
          <w:lang w:val="zh-TW"/>
        </w:rPr>
        <w:t>三、全面加强政府自身建设</w:t>
      </w:r>
    </w:p>
    <w:p>
      <w:pPr>
        <w:spacing w:line="560" w:lineRule="exact"/>
        <w:ind w:firstLine="640" w:firstLineChars="200"/>
        <w:rPr>
          <w:rFonts w:hint="default" w:ascii="Times New Roman" w:hAnsi="Times New Roman" w:eastAsia="仿宋_GB2312" w:cs="Times New Roman"/>
          <w:color w:val="auto"/>
          <w:sz w:val="32"/>
          <w:szCs w:val="32"/>
          <w:lang w:val="zh-TW"/>
        </w:rPr>
      </w:pPr>
      <w:r>
        <w:rPr>
          <w:rFonts w:hint="default" w:ascii="Times New Roman" w:hAnsi="Times New Roman" w:eastAsia="仿宋_GB2312" w:cs="Times New Roman"/>
          <w:color w:val="auto"/>
          <w:sz w:val="32"/>
          <w:szCs w:val="32"/>
          <w:lang w:val="zh-TW"/>
        </w:rPr>
        <w:t>我们将始终坚持党对政府工作的全面领导，加强自身建设，锤炼过硬本领，勇挑时代重任，努力在新征程上闯新路、开新局、创新绩。</w:t>
      </w:r>
    </w:p>
    <w:p>
      <w:pPr>
        <w:spacing w:line="560" w:lineRule="exact"/>
        <w:ind w:firstLine="643" w:firstLineChars="200"/>
        <w:rPr>
          <w:rFonts w:hint="default" w:ascii="Times New Roman" w:hAnsi="Times New Roman" w:eastAsia="仿宋_GB2312" w:cs="Times New Roman"/>
          <w:color w:val="auto"/>
          <w:sz w:val="32"/>
          <w:szCs w:val="32"/>
          <w:lang w:val="zh-TW"/>
        </w:rPr>
      </w:pPr>
      <w:r>
        <w:rPr>
          <w:rFonts w:hint="default" w:ascii="Times New Roman" w:hAnsi="Times New Roman" w:eastAsia="楷体_GB2312" w:cs="Times New Roman"/>
          <w:b/>
          <w:bCs/>
          <w:color w:val="auto"/>
          <w:sz w:val="32"/>
          <w:szCs w:val="32"/>
          <w:lang w:val="zh-TW"/>
        </w:rPr>
        <w:t>建设能力过硬的学习政府。</w:t>
      </w:r>
      <w:r>
        <w:rPr>
          <w:rFonts w:hint="default" w:ascii="Times New Roman" w:hAnsi="Times New Roman" w:eastAsia="仿宋_GB2312" w:cs="Times New Roman"/>
          <w:color w:val="auto"/>
          <w:sz w:val="32"/>
          <w:szCs w:val="32"/>
          <w:lang w:val="zh-TW"/>
        </w:rPr>
        <w:t>加强政治理论学习，深入学习贯彻党的二十大精神，</w:t>
      </w:r>
      <w:r>
        <w:rPr>
          <w:rFonts w:hint="default" w:ascii="Times New Roman" w:hAnsi="Times New Roman" w:eastAsia="仿宋_GB2312" w:cs="Times New Roman"/>
          <w:color w:val="auto"/>
          <w:sz w:val="32"/>
          <w:szCs w:val="32"/>
        </w:rPr>
        <w:t>自觉在思想上和行动上同党中央保持高度一致，用习近平新时代中国特色社会主义思想指引前进。</w:t>
      </w:r>
      <w:r>
        <w:rPr>
          <w:rFonts w:hint="default" w:ascii="Times New Roman" w:hAnsi="Times New Roman" w:eastAsia="仿宋_GB2312" w:cs="Times New Roman"/>
          <w:color w:val="auto"/>
          <w:sz w:val="32"/>
          <w:szCs w:val="32"/>
          <w:lang w:val="zh-TW"/>
        </w:rPr>
        <w:t>加强</w:t>
      </w:r>
      <w:r>
        <w:rPr>
          <w:rFonts w:ascii="Times New Roman" w:hAnsi="Times New Roman" w:eastAsia="仿宋_GB2312" w:cs="Times New Roman"/>
          <w:color w:val="auto"/>
          <w:sz w:val="32"/>
          <w:szCs w:val="32"/>
          <w:lang w:val="zh-TW"/>
        </w:rPr>
        <w:t>金融知识、数字经济、生物经济等</w:t>
      </w:r>
      <w:r>
        <w:rPr>
          <w:rFonts w:hint="default" w:ascii="Times New Roman" w:hAnsi="Times New Roman" w:eastAsia="仿宋_GB2312" w:cs="Times New Roman"/>
          <w:color w:val="auto"/>
          <w:sz w:val="32"/>
          <w:szCs w:val="32"/>
          <w:lang w:val="zh-TW"/>
        </w:rPr>
        <w:t>方面的学习，</w:t>
      </w:r>
      <w:r>
        <w:rPr>
          <w:rFonts w:ascii="Times New Roman" w:hAnsi="Times New Roman" w:eastAsia="仿宋_GB2312" w:cs="Times New Roman"/>
          <w:color w:val="auto"/>
          <w:sz w:val="32"/>
          <w:szCs w:val="32"/>
          <w:lang w:val="zh-TW"/>
        </w:rPr>
        <w:t>不断提高新形势新要求，</w:t>
      </w:r>
      <w:r>
        <w:rPr>
          <w:rFonts w:hint="default" w:ascii="Times New Roman" w:hAnsi="Times New Roman" w:eastAsia="仿宋_GB2312" w:cs="Times New Roman"/>
          <w:color w:val="auto"/>
          <w:sz w:val="32"/>
          <w:szCs w:val="32"/>
          <w:lang w:val="zh-TW"/>
        </w:rPr>
        <w:t>坚持问政于民、问计于民、问需于民，着力提升适应新时代新任务新要求的工作能力和水平。</w:t>
      </w:r>
    </w:p>
    <w:p>
      <w:pPr>
        <w:spacing w:line="560" w:lineRule="exact"/>
        <w:ind w:firstLine="643" w:firstLineChars="200"/>
        <w:rPr>
          <w:rFonts w:hint="default" w:ascii="Times New Roman" w:hAnsi="Times New Roman" w:eastAsia="仿宋_GB2312" w:cs="Times New Roman"/>
          <w:color w:val="auto"/>
          <w:sz w:val="32"/>
          <w:szCs w:val="32"/>
          <w:lang w:val="zh-TW"/>
        </w:rPr>
      </w:pPr>
      <w:r>
        <w:rPr>
          <w:rFonts w:hint="default" w:ascii="Times New Roman" w:hAnsi="Times New Roman" w:eastAsia="楷体_GB2312" w:cs="Times New Roman"/>
          <w:b/>
          <w:bCs/>
          <w:color w:val="auto"/>
          <w:sz w:val="32"/>
          <w:szCs w:val="32"/>
          <w:lang w:val="zh-TW"/>
        </w:rPr>
        <w:t>建设担当作为的实干政府。</w:t>
      </w:r>
      <w:r>
        <w:rPr>
          <w:rFonts w:hint="default" w:ascii="Times New Roman" w:hAnsi="Times New Roman" w:eastAsia="仿宋_GB2312" w:cs="Times New Roman"/>
          <w:color w:val="auto"/>
          <w:sz w:val="32"/>
          <w:szCs w:val="32"/>
          <w:lang w:val="zh-TW"/>
        </w:rPr>
        <w:t>始终保持归零心态、赶考状态、奋斗姿态，时刻做到眼里有事、心中想事、手上干事。切实增强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日夜兼程、快马加鞭</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的紧迫感、</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恪尽职守、夙夜在公</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的责任感、“马上就办、办就办好</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的执行力，做到重任面前敢想敢干、难题面前敢闯敢试、矛盾面前敢抓敢管、风险面前敢作敢为，在推动经济社会高质量发展中干在实处、走在前列。</w:t>
      </w:r>
    </w:p>
    <w:p>
      <w:pPr>
        <w:spacing w:line="56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zh-TW"/>
        </w:rPr>
        <w:t>建设公平公正的法治政府。</w:t>
      </w:r>
      <w:r>
        <w:rPr>
          <w:rFonts w:hint="default" w:ascii="Times New Roman" w:hAnsi="Times New Roman" w:eastAsia="仿宋_GB2312" w:cs="Times New Roman"/>
          <w:color w:val="auto"/>
          <w:sz w:val="32"/>
          <w:szCs w:val="32"/>
          <w:lang w:val="zh-TW"/>
        </w:rPr>
        <w:t>坚持把依法行政贯穿到政府工作的各个领域，严格落实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三重一大</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决策机制，不断完善议事决策制度，细化工作举措，规范权力运行，推进行政决策科学化、民主化、法治化。自觉接受人大法律监督和政协民主监督，主动接受社会和舆论监督，强化审计监督。加强执法各环节的监管，优化依法办事的法治环境，切实维护人民群众合法权益。</w:t>
      </w:r>
    </w:p>
    <w:p>
      <w:pPr>
        <w:spacing w:line="56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zh-TW"/>
        </w:rPr>
        <w:t>建设勤俭节约的廉洁政府。</w:t>
      </w:r>
      <w:r>
        <w:rPr>
          <w:rFonts w:hint="default" w:ascii="Times New Roman" w:hAnsi="Times New Roman" w:eastAsia="仿宋_GB2312" w:cs="Times New Roman"/>
          <w:color w:val="auto"/>
          <w:sz w:val="32"/>
          <w:szCs w:val="32"/>
          <w:lang w:val="zh-TW"/>
        </w:rPr>
        <w:t>深入推进政府系统党风廉政建设和反腐败斗争，压紧压实各级部门主体责任，全力整治不正之风和腐败问题。持续加强资金使用、项目招投标、工程建设、土地出让、政府采购等关键领域专项治理，营造政府系统风清气正的政治生态。严格落实中央八项规定及其实施细则精神，缩减</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三公</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经费和一般性支出，塑造勤俭节约的政府形象。</w:t>
      </w:r>
    </w:p>
    <w:p>
      <w:pPr>
        <w:spacing w:line="560" w:lineRule="exact"/>
        <w:ind w:firstLine="640" w:firstLineChars="200"/>
        <w:rPr>
          <w:rFonts w:hint="default" w:ascii="Times New Roman" w:hAnsi="Times New Roman" w:eastAsia="仿宋_GB2312" w:cs="Times New Roman"/>
          <w:color w:val="auto"/>
          <w:sz w:val="32"/>
          <w:szCs w:val="32"/>
          <w:lang w:val="zh-TW"/>
        </w:rPr>
      </w:pPr>
      <w:r>
        <w:rPr>
          <w:rFonts w:hint="default" w:ascii="Times New Roman" w:hAnsi="Times New Roman" w:eastAsia="仿宋_GB2312" w:cs="Times New Roman"/>
          <w:color w:val="auto"/>
          <w:sz w:val="32"/>
          <w:szCs w:val="32"/>
          <w:lang w:val="zh-TW"/>
        </w:rPr>
        <w:t>各位代表，路虽远，行则将至；事虽难，做则必成！</w:t>
      </w:r>
      <w:r>
        <w:rPr>
          <w:rFonts w:hint="eastAsia" w:ascii="Times New Roman" w:hAnsi="Times New Roman" w:eastAsia="仿宋_GB2312" w:cs="Times New Roman"/>
          <w:color w:val="auto"/>
          <w:sz w:val="32"/>
          <w:szCs w:val="32"/>
          <w:lang w:val="en-US" w:eastAsia="zh-CN"/>
        </w:rPr>
        <w:t>前进的号角已经吹响，各项任务已经明确，关键就在于集中精力抓落实。</w:t>
      </w:r>
      <w:r>
        <w:rPr>
          <w:rFonts w:hint="default" w:ascii="Times New Roman" w:hAnsi="Times New Roman" w:eastAsia="仿宋_GB2312" w:cs="Times New Roman"/>
          <w:color w:val="auto"/>
          <w:sz w:val="32"/>
          <w:szCs w:val="32"/>
          <w:lang w:val="zh-TW"/>
        </w:rPr>
        <w:t>前进区正处在加快发展的关键阶段，责任容不得我们推卸，机遇容不得我们懈怠，考验容不得我们回避。让我们更加紧密地团结在以习近平同志为核心的党中央周围，在市委、市政府和区委坚强领导下，用党的二十大精神统一思想和行动，踔厉奋发、勇毅前行，为高质量建设现代化区域中心城市，高水平创造新时代幸福美好生活，高标准谱写前进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一区五地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zh-TW"/>
        </w:rPr>
        <w:t>发展新篇章而不懈奋斗！</w:t>
      </w:r>
    </w:p>
    <w:p>
      <w:pPr>
        <w:spacing w:line="560" w:lineRule="exact"/>
        <w:rPr>
          <w:rFonts w:hint="default" w:ascii="Times New Roman" w:hAnsi="Times New Roman" w:eastAsia="仿宋_GB2312" w:cs="Times New Roman"/>
          <w:color w:val="auto"/>
          <w:sz w:val="32"/>
          <w:szCs w:val="32"/>
          <w:lang w:val="zh-TW"/>
        </w:rPr>
      </w:pPr>
    </w:p>
    <w:p>
      <w:pPr>
        <w:spacing w:line="560" w:lineRule="exact"/>
        <w:rPr>
          <w:rFonts w:hint="default" w:ascii="Times New Roman" w:hAnsi="Times New Roman" w:eastAsia="仿宋_GB2312" w:cs="Times New Roman"/>
          <w:color w:val="auto"/>
          <w:sz w:val="32"/>
          <w:szCs w:val="32"/>
          <w:lang w:val="zh-TW"/>
        </w:rPr>
      </w:pPr>
    </w:p>
    <w:p>
      <w:pPr>
        <w:spacing w:line="560" w:lineRule="exact"/>
        <w:rPr>
          <w:rFonts w:hint="default" w:ascii="Times New Roman" w:hAnsi="Times New Roman" w:eastAsia="仿宋_GB2312" w:cs="Times New Roman"/>
          <w:color w:val="auto"/>
          <w:sz w:val="32"/>
          <w:szCs w:val="32"/>
          <w:lang w:val="zh-TW"/>
        </w:rPr>
      </w:pPr>
    </w:p>
    <w:p>
      <w:pPr>
        <w:spacing w:line="560" w:lineRule="exact"/>
        <w:ind w:firstLine="3080" w:firstLineChars="700"/>
        <w:rPr>
          <w:rFonts w:hint="eastAsia" w:ascii="方正小标宋简体" w:hAnsi="方正小标宋简体" w:eastAsia="方正小标宋简体" w:cs="方正小标宋简体"/>
          <w:b w:val="0"/>
          <w:bCs w:val="0"/>
          <w:color w:val="auto"/>
          <w:sz w:val="44"/>
          <w:szCs w:val="44"/>
        </w:rPr>
      </w:pPr>
    </w:p>
    <w:p>
      <w:pPr>
        <w:spacing w:line="560" w:lineRule="exact"/>
        <w:ind w:firstLine="3080" w:firstLineChars="700"/>
        <w:rPr>
          <w:rFonts w:hint="eastAsia" w:ascii="方正小标宋简体" w:hAnsi="方正小标宋简体" w:eastAsia="方正小标宋简体" w:cs="方正小标宋简体"/>
          <w:b w:val="0"/>
          <w:bCs w:val="0"/>
          <w:color w:val="auto"/>
          <w:sz w:val="44"/>
          <w:szCs w:val="44"/>
        </w:rPr>
      </w:pPr>
    </w:p>
    <w:p>
      <w:pPr>
        <w:spacing w:line="560" w:lineRule="exact"/>
        <w:ind w:firstLine="3080" w:firstLineChars="700"/>
        <w:rPr>
          <w:rFonts w:hint="eastAsia" w:ascii="方正小标宋简体" w:hAnsi="方正小标宋简体" w:eastAsia="方正小标宋简体" w:cs="方正小标宋简体"/>
          <w:b w:val="0"/>
          <w:bCs w:val="0"/>
          <w:color w:val="auto"/>
          <w:sz w:val="44"/>
          <w:szCs w:val="44"/>
        </w:rPr>
      </w:pPr>
    </w:p>
    <w:p>
      <w:pPr>
        <w:spacing w:line="560" w:lineRule="exact"/>
        <w:ind w:firstLine="3960" w:firstLineChars="900"/>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名词解释</w:t>
      </w:r>
    </w:p>
    <w:p>
      <w:pPr>
        <w:pStyle w:val="2"/>
        <w:spacing w:line="560" w:lineRule="exact"/>
        <w:ind w:left="0" w:leftChars="0"/>
        <w:rPr>
          <w:rFonts w:hint="default" w:ascii="Times New Roman" w:hAnsi="Times New Roman" w:cs="Times New Roman"/>
          <w:color w:val="auto"/>
        </w:rPr>
      </w:pPr>
    </w:p>
    <w:p>
      <w:pPr>
        <w:spacing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1.</w:t>
      </w:r>
      <w:r>
        <w:rPr>
          <w:rFonts w:hint="default" w:ascii="Times New Roman" w:hAnsi="Times New Roman" w:eastAsia="黑体" w:cs="Times New Roman"/>
          <w:color w:val="auto"/>
          <w:sz w:val="32"/>
          <w:szCs w:val="32"/>
          <w:lang w:val="zh-TW"/>
        </w:rPr>
        <w:t>四个体系</w:t>
      </w:r>
      <w:r>
        <w:rPr>
          <w:rFonts w:hint="default" w:ascii="Times New Roman" w:hAnsi="Times New Roman" w:eastAsia="仿宋_GB2312" w:cs="Times New Roman"/>
          <w:color w:val="auto"/>
          <w:sz w:val="32"/>
          <w:szCs w:val="32"/>
          <w:lang w:val="zh-TW"/>
        </w:rPr>
        <w:t>：领导责任体系、工作推进体系、考核评价体系、督导问责体系。</w:t>
      </w:r>
    </w:p>
    <w:p>
      <w:pPr>
        <w:spacing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2.</w:t>
      </w:r>
      <w:r>
        <w:rPr>
          <w:rFonts w:hint="default" w:ascii="Times New Roman" w:hAnsi="Times New Roman" w:eastAsia="黑体" w:cs="Times New Roman"/>
          <w:color w:val="auto"/>
          <w:sz w:val="32"/>
          <w:szCs w:val="32"/>
          <w:lang w:val="zh-TW"/>
        </w:rPr>
        <w:t>一区五地</w:t>
      </w:r>
      <w:r>
        <w:rPr>
          <w:rFonts w:hint="default" w:ascii="Times New Roman" w:hAnsi="Times New Roman" w:eastAsia="仿宋_GB2312" w:cs="Times New Roman"/>
          <w:color w:val="auto"/>
          <w:sz w:val="32"/>
          <w:szCs w:val="32"/>
          <w:lang w:val="zh-TW"/>
        </w:rPr>
        <w:t>：</w:t>
      </w:r>
      <w:r>
        <w:rPr>
          <w:rFonts w:hint="default" w:ascii="Times New Roman" w:hAnsi="Times New Roman" w:eastAsia="仿宋_GB2312" w:cs="Times New Roman"/>
          <w:color w:val="auto"/>
          <w:sz w:val="32"/>
          <w:szCs w:val="32"/>
        </w:rPr>
        <w:t>高品质转型升级示范区、经济开放要地、金融商贸重地、教育文旅高地、创业创新基地、宜居宜养福地。</w:t>
      </w:r>
    </w:p>
    <w:p>
      <w:pPr>
        <w:spacing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3.</w:t>
      </w:r>
      <w:r>
        <w:rPr>
          <w:rFonts w:hint="default" w:ascii="Times New Roman" w:hAnsi="Times New Roman" w:eastAsia="黑体" w:cs="Times New Roman"/>
          <w:color w:val="auto"/>
          <w:sz w:val="32"/>
          <w:szCs w:val="32"/>
          <w:lang w:val="zh-TW"/>
        </w:rPr>
        <w:t>清四乱</w:t>
      </w:r>
      <w:r>
        <w:rPr>
          <w:rFonts w:hint="default" w:ascii="Times New Roman" w:hAnsi="Times New Roman" w:eastAsia="仿宋_GB2312" w:cs="Times New Roman"/>
          <w:color w:val="auto"/>
          <w:sz w:val="32"/>
          <w:szCs w:val="32"/>
          <w:lang w:val="zh-TW"/>
        </w:rPr>
        <w:t>：乱占、乱采、乱堆、乱建</w:t>
      </w:r>
    </w:p>
    <w:p>
      <w:pPr>
        <w:spacing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4.放管服改革</w:t>
      </w:r>
      <w:r>
        <w:rPr>
          <w:rFonts w:hint="default" w:ascii="Times New Roman" w:hAnsi="Times New Roman" w:eastAsia="仿宋_GB2312" w:cs="Times New Roman"/>
          <w:color w:val="auto"/>
          <w:sz w:val="32"/>
          <w:szCs w:val="32"/>
        </w:rPr>
        <w:t>：“简政放权、放管结合、优化服务”改革。</w:t>
      </w:r>
    </w:p>
    <w:p>
      <w:pPr>
        <w:spacing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5.</w:t>
      </w:r>
      <w:r>
        <w:rPr>
          <w:rFonts w:hint="default" w:ascii="Times New Roman" w:hAnsi="Times New Roman" w:eastAsia="黑体" w:cs="Times New Roman"/>
          <w:color w:val="auto"/>
          <w:sz w:val="32"/>
          <w:szCs w:val="32"/>
          <w:lang w:val="zh-TW"/>
        </w:rPr>
        <w:t>整治十乱</w:t>
      </w:r>
      <w:r>
        <w:rPr>
          <w:rFonts w:hint="default" w:ascii="Times New Roman" w:hAnsi="Times New Roman" w:eastAsia="仿宋_GB2312" w:cs="Times New Roman"/>
          <w:color w:val="auto"/>
          <w:sz w:val="32"/>
          <w:szCs w:val="32"/>
          <w:lang w:val="zh-TW"/>
        </w:rPr>
        <w:t>：乱摆摊、乱搭建、乱堆放、乱挂晒、乱贴乱画、乱停放、乱吐乱扔、乱排放、乱倾乱倒、乱开挖。</w:t>
      </w:r>
    </w:p>
    <w:p>
      <w:pPr>
        <w:spacing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6.</w:t>
      </w:r>
      <w:r>
        <w:rPr>
          <w:rFonts w:hint="default" w:ascii="Times New Roman" w:hAnsi="Times New Roman" w:eastAsia="黑体" w:cs="Times New Roman"/>
          <w:color w:val="auto"/>
          <w:sz w:val="32"/>
          <w:szCs w:val="32"/>
          <w:lang w:val="zh-TW"/>
        </w:rPr>
        <w:t>三农</w:t>
      </w:r>
      <w:r>
        <w:rPr>
          <w:rFonts w:hint="default" w:ascii="Times New Roman" w:hAnsi="Times New Roman" w:eastAsia="仿宋_GB2312" w:cs="Times New Roman"/>
          <w:color w:val="auto"/>
          <w:sz w:val="32"/>
          <w:szCs w:val="32"/>
          <w:lang w:val="zh-TW"/>
        </w:rPr>
        <w:t>：农业、农村和农民</w:t>
      </w:r>
    </w:p>
    <w:p>
      <w:pPr>
        <w:spacing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7.“</w:t>
      </w:r>
      <w:r>
        <w:rPr>
          <w:rFonts w:hint="default" w:ascii="Times New Roman" w:hAnsi="Times New Roman" w:eastAsia="黑体" w:cs="Times New Roman"/>
          <w:color w:val="auto"/>
          <w:sz w:val="32"/>
          <w:szCs w:val="32"/>
          <w:lang w:val="zh-TW"/>
        </w:rPr>
        <w:t>两山</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val="zh-TW"/>
        </w:rPr>
        <w:t>理论</w:t>
      </w:r>
      <w:r>
        <w:rPr>
          <w:rFonts w:hint="default" w:ascii="Times New Roman" w:hAnsi="Times New Roman" w:eastAsia="仿宋_GB2312" w:cs="Times New Roman"/>
          <w:color w:val="auto"/>
          <w:sz w:val="32"/>
          <w:szCs w:val="32"/>
          <w:lang w:val="zh-TW"/>
        </w:rPr>
        <w:t>：绿水青山就是金山银山</w:t>
      </w:r>
    </w:p>
    <w:p>
      <w:pPr>
        <w:spacing w:line="56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8.双减</w:t>
      </w:r>
      <w:r>
        <w:rPr>
          <w:rFonts w:hint="default" w:ascii="Times New Roman" w:hAnsi="Times New Roman" w:eastAsia="仿宋_GB2312" w:cs="Times New Roman"/>
          <w:color w:val="auto"/>
          <w:sz w:val="32"/>
          <w:szCs w:val="32"/>
        </w:rPr>
        <w:t>：减轻义务教育阶段学生过重作业负担</w:t>
      </w:r>
      <w:r>
        <w:rPr>
          <w:rFonts w:hint="default" w:ascii="Times New Roman" w:hAnsi="Times New Roman" w:eastAsia="仿宋_GB2312" w:cs="Times New Roman"/>
          <w:color w:val="auto"/>
          <w:sz w:val="32"/>
          <w:szCs w:val="32"/>
          <w:lang w:val="zh-TW"/>
        </w:rPr>
        <w:t>、减轻</w:t>
      </w:r>
      <w:r>
        <w:rPr>
          <w:rFonts w:hint="default" w:ascii="Times New Roman" w:hAnsi="Times New Roman" w:eastAsia="仿宋_GB2312" w:cs="Times New Roman"/>
          <w:color w:val="auto"/>
          <w:sz w:val="32"/>
          <w:szCs w:val="32"/>
        </w:rPr>
        <w:t>校外培训负担。</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9.枫桥经验</w:t>
      </w:r>
      <w:r>
        <w:rPr>
          <w:rFonts w:hint="default" w:ascii="Times New Roman" w:hAnsi="Times New Roman" w:eastAsia="仿宋_GB2312" w:cs="Times New Roman"/>
          <w:color w:val="auto"/>
          <w:sz w:val="32"/>
          <w:szCs w:val="32"/>
        </w:rPr>
        <w:t>：党领导人民创造的一整套行之有效的社会治理方案，内涵为“小事不出村，大事不出镇，矛盾不上交”。</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10.“1+X+N”</w:t>
      </w:r>
      <w:r>
        <w:rPr>
          <w:rFonts w:hint="default" w:ascii="Times New Roman" w:hAnsi="Times New Roman" w:eastAsia="仿宋_GB2312" w:cs="Times New Roman"/>
          <w:color w:val="auto"/>
          <w:sz w:val="32"/>
          <w:szCs w:val="32"/>
        </w:rPr>
        <w:t>：1名专职网格员+X名专业网格员+N名兼职网格员</w:t>
      </w:r>
    </w:p>
    <w:p>
      <w:pPr>
        <w:spacing w:line="560" w:lineRule="exact"/>
        <w:ind w:firstLine="640" w:firstLineChars="200"/>
        <w:rPr>
          <w:rFonts w:hint="default" w:ascii="Times New Roman" w:hAnsi="Times New Roman" w:eastAsia="仿宋_GB2312" w:cs="Times New Roman"/>
          <w:color w:val="auto"/>
          <w:sz w:val="32"/>
          <w:szCs w:val="32"/>
        </w:rPr>
      </w:pPr>
    </w:p>
    <w:sectPr>
      <w:headerReference r:id="rId3" w:type="default"/>
      <w:footerReference r:id="rId4" w:type="default"/>
      <w:pgSz w:w="11900" w:h="16840"/>
      <w:pgMar w:top="1417" w:right="1417" w:bottom="1417" w:left="1417"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PingFang SC Regular">
    <w:altName w:val="Cambria"/>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Arial Unicode MS" w:cs="Arial Unicode MS"/>
        <w:color w:val="000000"/>
        <w:kern w:val="2"/>
        <w:sz w:val="18"/>
        <w:szCs w:val="18"/>
        <w:u w:val="none" w:color="000000"/>
        <w:lang w:val="en-US" w:eastAsia="zh-CN" w:bidi="ar-SA"/>
      </w:rPr>
      <w:pict>
        <v:rect id="文本框 1" o:spid="_x0000_s4098"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pPr>
                <w:r>
                  <w:t xml:space="preserve">— </w:t>
                </w:r>
                <w:r>
                  <w:fldChar w:fldCharType="begin"/>
                </w:r>
                <w:r>
                  <w:instrText xml:space="preserve"> PAGE  \* MERGEFORMAT </w:instrText>
                </w:r>
                <w:r>
                  <w:fldChar w:fldCharType="separate"/>
                </w:r>
                <w:r>
                  <w:t>１</w:t>
                </w:r>
                <w:r>
                  <w:fldChar w:fldCharType="end"/>
                </w:r>
                <w:r>
                  <w:t xml:space="preserve">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819"/>
        <w:tab w:val="clear" w:pos="9020"/>
      </w:tabs>
    </w:pPr>
    <w:r>
      <w:rPr>
        <w:rFonts w:ascii="PingFang SC Regular" w:hAnsi="PingFang SC Regular" w:eastAsia="Arial Unicode MS" w:cs="Arial Unicode MS"/>
        <w:color w:val="000000"/>
        <w:sz w:val="24"/>
        <w:szCs w:val="24"/>
        <w:u w:val="none" w:color="000000"/>
        <w:lang w:val="en-US" w:eastAsia="zh-CN" w:bidi="ar-SA"/>
      </w:rPr>
      <w:pict>
        <v:rect id="officeArt object" o:spid="_x0000_s4097" o:spt="1" style="position:absolute;left:0pt;margin-left:228.35pt;margin-top:774.25pt;height:17pt;width:10pt;mso-position-horizontal-relative:page;mso-position-vertical-relative:page;z-index:-25165721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pStyle w:val="3"/>
                </w:pPr>
              </w:p>
            </w:txbxContent>
          </v:textbox>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1"/>
  <w:displayVerticalDrawingGridEvery w:val="1"/>
  <w:characterSpacingControl w:val="doNotCompress"/>
  <w:hdrShapeDefaults>
    <o:shapelayout v:ext="edit">
      <o:idmap v:ext="edit" data="3,4"/>
    </o:shapelayout>
  </w:hdrShapeDefault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RkNmE4YzAwZTNjZjBkYTA2YmZjODQ1MmZjMzUzYmEifQ=="/>
  </w:docVars>
  <w:rsids>
    <w:rsidRoot w:val="00000000"/>
    <w:rsid w:val="02A5257F"/>
    <w:rsid w:val="6BCC64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val="none" w:color="000000"/>
      <w:lang w:val="en-US" w:eastAsia="zh-CN" w:bidi="ar-SA"/>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u w:val="single"/>
    </w:rPr>
  </w:style>
  <w:style w:type="paragraph" w:customStyle="1" w:styleId="8">
    <w:name w:val="正文-啊"/>
    <w:qFormat/>
    <w:uiPriority w:val="0"/>
    <w:pPr>
      <w:widowControl w:val="0"/>
      <w:spacing w:beforeLines="100" w:line="276" w:lineRule="auto"/>
      <w:ind w:left="210" w:right="210" w:firstLine="600"/>
      <w:contextualSpacing/>
      <w:jc w:val="both"/>
    </w:pPr>
    <w:rPr>
      <w:rFonts w:ascii="微软雅黑" w:hAnsi="Times New Roman" w:eastAsia="宋体" w:cs="Times New Roman"/>
      <w:color w:val="000000"/>
      <w:kern w:val="2"/>
      <w:sz w:val="24"/>
      <w:szCs w:val="21"/>
      <w:lang w:val="en-US" w:eastAsia="zh-CN" w:bidi="ar-SA"/>
    </w:rPr>
  </w:style>
  <w:style w:type="paragraph" w:customStyle="1" w:styleId="9">
    <w:name w:val="页眉与页脚 A"/>
    <w:qFormat/>
    <w:uiPriority w:val="0"/>
    <w:pPr>
      <w:tabs>
        <w:tab w:val="right" w:pos="9020"/>
      </w:tabs>
    </w:pPr>
    <w:rPr>
      <w:rFonts w:ascii="PingFang SC Regular" w:hAnsi="PingFang SC Regular" w:eastAsia="Arial Unicode MS" w:cs="Arial Unicode MS"/>
      <w:color w:val="000000"/>
      <w:sz w:val="24"/>
      <w:szCs w:val="24"/>
      <w:u w:val="none" w:color="000000"/>
      <w:lang w:val="en-US" w:eastAsia="zh-CN" w:bidi="ar-SA"/>
    </w:rPr>
  </w:style>
  <w:style w:type="paragraph" w:customStyle="1" w:styleId="10">
    <w:name w:val="页眉与页脚"/>
    <w:qFormat/>
    <w:uiPriority w:val="0"/>
    <w:pPr>
      <w:tabs>
        <w:tab w:val="right" w:pos="9020"/>
      </w:tabs>
    </w:pPr>
    <w:rPr>
      <w:rFonts w:ascii="PingFang SC Regular" w:hAnsi="PingFang SC Regular" w:eastAsia="Arial Unicode MS" w:cs="Arial Unicode MS"/>
      <w:color w:val="000000"/>
      <w:sz w:val="24"/>
      <w:szCs w:val="24"/>
      <w:lang w:val="en-US" w:eastAsia="zh-CN" w:bidi="ar-SA"/>
    </w:rPr>
  </w:style>
  <w:style w:type="character" w:customStyle="1" w:styleId="11">
    <w:name w:val="页眉 字符"/>
    <w:link w:val="4"/>
    <w:qFormat/>
    <w:uiPriority w:val="99"/>
    <w:rPr>
      <w:rFonts w:ascii="Arial Unicode MS" w:hAnsi="Arial Unicode MS" w:eastAsia="Arial Unicode MS" w:cs="Arial Unicode MS"/>
      <w:color w:val="000000"/>
      <w:kern w:val="2"/>
      <w:sz w:val="18"/>
      <w:szCs w:val="18"/>
      <w:u w:val="none"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1862</Words>
  <Characters>10618</Characters>
  <Lines>88</Lines>
  <Paragraphs>24</Paragraphs>
  <TotalTime>34</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2022-12-27T05:43:00Z</dcterms:created>
  <dc:creator>田蒙</dc:creator>
  <cp:lastModifiedBy>大蒙子</cp:lastModifiedBy>
  <dcterms:modified xsi:type="dcterms:W3CDTF">2023-01-13T06:49:52Z</dcterms:modified>
  <dc:title>政 府 工 作 报 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C900282A82F447F29369BD858FAF953E</vt:lpwstr>
  </property>
</Properties>
</file>